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225C00">
      <w:pPr>
        <w:spacing w:after="0"/>
        <w:jc w:val="center"/>
        <w:rPr>
          <w:b/>
          <w:sz w:val="28"/>
          <w:lang w:val="en-US"/>
        </w:rPr>
      </w:pPr>
      <w:r>
        <w:rPr>
          <w:b/>
          <w:sz w:val="28"/>
          <w:lang w:val="en-US"/>
        </w:rPr>
        <w:drawing>
          <wp:anchor distT="0" distB="0" distL="114300" distR="114300" simplePos="0" relativeHeight="251659264" behindDoc="0" locked="0" layoutInCell="1" allowOverlap="1">
            <wp:simplePos x="0" y="0"/>
            <wp:positionH relativeFrom="column">
              <wp:posOffset>-1118870</wp:posOffset>
            </wp:positionH>
            <wp:positionV relativeFrom="paragraph">
              <wp:posOffset>-911860</wp:posOffset>
            </wp:positionV>
            <wp:extent cx="7740650" cy="1531620"/>
            <wp:effectExtent l="0" t="0" r="6350" b="5080"/>
            <wp:wrapNone/>
            <wp:docPr id="2" name="Picture 1" descr="brgy. cert long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brgy. cert long (1).png"/>
                    <pic:cNvPicPr>
                      <a:picLocks noChangeAspect="1"/>
                    </pic:cNvPicPr>
                  </pic:nvPicPr>
                  <pic:blipFill>
                    <a:blip r:embed="rId6"/>
                    <a:srcRect b="87545"/>
                    <a:stretch>
                      <a:fillRect/>
                    </a:stretch>
                  </pic:blipFill>
                  <pic:spPr>
                    <a:xfrm>
                      <a:off x="0" y="0"/>
                      <a:ext cx="7741428" cy="1532081"/>
                    </a:xfrm>
                    <a:prstGeom prst="rect">
                      <a:avLst/>
                    </a:prstGeom>
                  </pic:spPr>
                </pic:pic>
              </a:graphicData>
            </a:graphic>
          </wp:anchor>
        </w:drawing>
      </w:r>
    </w:p>
    <w:p w14:paraId="4BD81A00">
      <w:pPr>
        <w:spacing w:before="240" w:after="0"/>
        <w:rPr>
          <w:b/>
          <w:sz w:val="28"/>
          <w:lang w:val="en-US"/>
        </w:rPr>
      </w:pPr>
    </w:p>
    <w:p w14:paraId="1AA20DBC">
      <w:pPr>
        <w:spacing w:after="0"/>
        <w:jc w:val="center"/>
        <w:rPr>
          <w:rFonts w:ascii="Times New Roman" w:hAnsi="Times New Roman" w:cs="Times New Roman"/>
          <w:b/>
          <w:sz w:val="40"/>
          <w:lang w:val="en-US"/>
        </w:rPr>
      </w:pPr>
      <w:r>
        <w:rPr>
          <w:sz w:val="40"/>
        </w:rPr>
        <mc:AlternateContent>
          <mc:Choice Requires="wps">
            <w:drawing>
              <wp:anchor distT="0" distB="0" distL="114300" distR="114300" simplePos="0" relativeHeight="251660288" behindDoc="0" locked="0" layoutInCell="1" allowOverlap="1">
                <wp:simplePos x="0" y="0"/>
                <wp:positionH relativeFrom="column">
                  <wp:posOffset>-152400</wp:posOffset>
                </wp:positionH>
                <wp:positionV relativeFrom="paragraph">
                  <wp:posOffset>20955</wp:posOffset>
                </wp:positionV>
                <wp:extent cx="6057900" cy="471170"/>
                <wp:effectExtent l="0" t="0" r="0" b="0"/>
                <wp:wrapNone/>
                <wp:docPr id="1" name="Text Box 1"/>
                <wp:cNvGraphicFramePr/>
                <a:graphic xmlns:a="http://schemas.openxmlformats.org/drawingml/2006/main">
                  <a:graphicData uri="http://schemas.microsoft.com/office/word/2010/wordprocessingShape">
                    <wps:wsp>
                      <wps:cNvSpPr txBox="1"/>
                      <wps:spPr>
                        <a:xfrm>
                          <a:off x="828040" y="1555750"/>
                          <a:ext cx="6057900" cy="4711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0EC11C">
                            <w:pPr>
                              <w:jc w:val="center"/>
                            </w:pPr>
                            <w:r>
                              <w:rPr>
                                <w:rFonts w:ascii="Times New Roman" w:hAnsi="Times New Roman" w:cs="Times New Roman"/>
                                <w:b/>
                                <w:sz w:val="40"/>
                                <w:lang w:val="en-US"/>
                              </w:rPr>
                              <w:t>TANGGAPAN NG SANGGUNIANG BARANGAY</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pt;margin-top:1.65pt;height:37.1pt;width:477pt;z-index:251660288;mso-width-relative:page;mso-height-relative:page;" filled="f" stroked="f" coordsize="21600,21600" o:gfxdata="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xSF/s9oAAAAIAQAADwAAAAAAAAABACAAAAAiAAAAZHJzL2Rvd25yZXYu&#10;eG1sUEsBAhQAFAAAAAgAh07iQEKwMfoyAgAAcAQAAA4AAAAAAAAAAQAgAAAAKQEAAGRycy9lMm9E&#10;b2MueG1sUEsFBgAAAAAGAAYAWQEAAM0FAAAAAA==&#10;">
                <v:fill on="f" focussize="0,0"/>
                <v:stroke on="f" weight="0.5pt"/>
                <v:imagedata o:title=""/>
                <o:lock v:ext="edit" aspectratio="f"/>
                <v:textbox>
                  <w:txbxContent>
                    <w:p w14:paraId="240EC11C">
                      <w:pPr>
                        <w:jc w:val="center"/>
                      </w:pPr>
                      <w:r>
                        <w:rPr>
                          <w:rFonts w:ascii="Times New Roman" w:hAnsi="Times New Roman" w:cs="Times New Roman"/>
                          <w:b/>
                          <w:sz w:val="40"/>
                          <w:lang w:val="en-US"/>
                        </w:rPr>
                        <w:t>TANGGAPAN NG SANGGUNIANG BARANGAY</w:t>
                      </w:r>
                    </w:p>
                  </w:txbxContent>
                </v:textbox>
              </v:shape>
            </w:pict>
          </mc:Fallback>
        </mc:AlternateContent>
      </w:r>
    </w:p>
    <w:p w14:paraId="380F6909">
      <w:pPr>
        <w:pStyle w:val="4"/>
        <w:ind w:right="4"/>
        <w:contextualSpacing/>
        <w:jc w:val="both"/>
        <w:rPr>
          <w:rFonts w:hint="default" w:ascii="Arial" w:hAnsi="Arial" w:cs="Arial"/>
          <w:b/>
          <w:i/>
          <w:sz w:val="24"/>
          <w:szCs w:val="24"/>
        </w:rPr>
      </w:pPr>
    </w:p>
    <w:p w14:paraId="33E14AD2">
      <w:pPr>
        <w:pStyle w:val="4"/>
        <w:ind w:right="4"/>
        <w:contextualSpacing/>
        <w:jc w:val="both"/>
        <w:rPr>
          <w:rFonts w:hint="default" w:ascii="Arial" w:hAnsi="Arial" w:cs="Arial"/>
          <w:b/>
          <w:i/>
          <w:sz w:val="24"/>
          <w:szCs w:val="24"/>
        </w:rPr>
      </w:pPr>
      <w:r>
        <w:rPr>
          <w:rFonts w:hint="default" w:ascii="Arial" w:hAnsi="Arial" w:cs="Arial"/>
          <w:b/>
          <w:i/>
          <w:sz w:val="24"/>
          <w:szCs w:val="24"/>
        </w:rPr>
        <w:t>HANGO SA SIPI  NG IKA-ISA (01) NA PANGKARANIWANG PAGPUPULONG NG SANGGUNIANG BARANGAY NG TIBIG, BULAKAN, BULACAN  NA GINANAP NOONG  IKA –5 NG ENERO, 2026 SA GANAP NA IKA-9:00 NG UMAGA.</w:t>
      </w:r>
    </w:p>
    <w:p w14:paraId="5F45B40E">
      <w:pPr>
        <w:pStyle w:val="4"/>
        <w:ind w:right="4"/>
        <w:contextualSpacing/>
        <w:rPr>
          <w:rFonts w:hint="default" w:ascii="Arial" w:hAnsi="Arial" w:cs="Arial"/>
          <w:b/>
          <w:sz w:val="24"/>
          <w:szCs w:val="28"/>
        </w:rPr>
      </w:pPr>
    </w:p>
    <w:p w14:paraId="727D6FDD">
      <w:pPr>
        <w:pStyle w:val="4"/>
        <w:ind w:right="4"/>
        <w:contextualSpacing/>
        <w:rPr>
          <w:rFonts w:hint="default" w:ascii="Arial" w:hAnsi="Arial" w:cs="Arial"/>
          <w:b/>
          <w:sz w:val="24"/>
          <w:szCs w:val="24"/>
        </w:rPr>
      </w:pPr>
      <w:r>
        <w:rPr>
          <w:rFonts w:hint="default" w:ascii="Arial" w:hAnsi="Arial" w:cs="Arial"/>
          <w:b/>
          <w:sz w:val="24"/>
          <w:szCs w:val="24"/>
        </w:rPr>
        <w:t>MGA DUMALO:</w:t>
      </w:r>
    </w:p>
    <w:p w14:paraId="73A08282">
      <w:pPr>
        <w:spacing w:line="240" w:lineRule="auto"/>
        <w:ind w:right="4"/>
        <w:contextualSpacing/>
        <w:rPr>
          <w:rFonts w:hint="default" w:ascii="Arial" w:hAnsi="Arial" w:cs="Arial"/>
          <w:sz w:val="24"/>
          <w:szCs w:val="24"/>
        </w:rPr>
      </w:pPr>
      <w:r>
        <w:rPr>
          <w:rFonts w:hint="default" w:ascii="Arial" w:hAnsi="Arial" w:cs="Arial"/>
          <w:b/>
          <w:sz w:val="24"/>
          <w:szCs w:val="24"/>
        </w:rPr>
        <w:tab/>
      </w:r>
      <w:r>
        <w:rPr>
          <w:rFonts w:hint="default" w:ascii="Arial" w:hAnsi="Arial" w:cs="Arial"/>
          <w:sz w:val="24"/>
          <w:szCs w:val="24"/>
        </w:rPr>
        <w:t>Igg. Maria Rosario L. Gamboa</w:t>
      </w:r>
      <w:r>
        <w:rPr>
          <w:rFonts w:hint="default" w:ascii="Arial" w:hAnsi="Arial" w:cs="Arial"/>
          <w:sz w:val="24"/>
          <w:szCs w:val="24"/>
        </w:rPr>
        <w:tab/>
      </w:r>
      <w:r>
        <w:rPr>
          <w:rFonts w:hint="default" w:ascii="Arial" w:hAnsi="Arial" w:cs="Arial"/>
          <w:sz w:val="24"/>
          <w:szCs w:val="24"/>
        </w:rPr>
        <w:t xml:space="preserve">……………. </w:t>
      </w:r>
      <w:r>
        <w:rPr>
          <w:rFonts w:hint="default" w:ascii="Arial" w:hAnsi="Arial" w:cs="Arial"/>
          <w:sz w:val="24"/>
          <w:szCs w:val="24"/>
        </w:rPr>
        <w:tab/>
      </w:r>
      <w:r>
        <w:rPr>
          <w:rFonts w:hint="default" w:ascii="Arial" w:hAnsi="Arial" w:cs="Arial"/>
          <w:sz w:val="24"/>
          <w:szCs w:val="24"/>
        </w:rPr>
        <w:t>Punong Barangay</w:t>
      </w:r>
    </w:p>
    <w:p w14:paraId="58BE7412">
      <w:pPr>
        <w:spacing w:line="240" w:lineRule="auto"/>
        <w:ind w:right="4"/>
        <w:contextualSpacing/>
        <w:rPr>
          <w:rFonts w:hint="default" w:ascii="Arial" w:hAnsi="Arial" w:cs="Arial"/>
          <w:sz w:val="24"/>
          <w:szCs w:val="24"/>
        </w:rPr>
      </w:pPr>
      <w:r>
        <w:rPr>
          <w:rFonts w:hint="default" w:ascii="Arial" w:hAnsi="Arial" w:cs="Arial"/>
          <w:sz w:val="24"/>
          <w:szCs w:val="24"/>
        </w:rPr>
        <w:tab/>
      </w:r>
      <w:r>
        <w:rPr>
          <w:rFonts w:hint="default" w:ascii="Arial" w:hAnsi="Arial" w:cs="Arial"/>
          <w:sz w:val="24"/>
          <w:szCs w:val="24"/>
        </w:rPr>
        <w:t>Igg. Maria Haydee R. Lava</w:t>
      </w:r>
      <w:r>
        <w:rPr>
          <w:rFonts w:hint="default" w:ascii="Arial" w:hAnsi="Arial" w:cs="Arial"/>
          <w:sz w:val="24"/>
          <w:szCs w:val="24"/>
        </w:rPr>
        <w:tab/>
      </w:r>
      <w:r>
        <w:rPr>
          <w:rFonts w:hint="default" w:ascii="Arial" w:hAnsi="Arial" w:cs="Arial"/>
          <w:sz w:val="24"/>
          <w:szCs w:val="24"/>
        </w:rPr>
        <w:tab/>
      </w:r>
      <w:r>
        <w:rPr>
          <w:rFonts w:hint="default" w:ascii="Arial" w:hAnsi="Arial" w:cs="Arial"/>
          <w:sz w:val="24"/>
          <w:szCs w:val="24"/>
        </w:rPr>
        <w:t>…………….</w:t>
      </w:r>
      <w:r>
        <w:rPr>
          <w:rFonts w:hint="default" w:ascii="Arial" w:hAnsi="Arial" w:cs="Arial"/>
          <w:sz w:val="24"/>
          <w:szCs w:val="24"/>
        </w:rPr>
        <w:tab/>
      </w:r>
      <w:r>
        <w:rPr>
          <w:rFonts w:hint="default" w:ascii="Arial" w:hAnsi="Arial" w:cs="Arial"/>
          <w:sz w:val="24"/>
          <w:szCs w:val="24"/>
        </w:rPr>
        <w:t>Barangay Kagawad</w:t>
      </w:r>
    </w:p>
    <w:p w14:paraId="4E7017A1">
      <w:pPr>
        <w:spacing w:line="240" w:lineRule="auto"/>
        <w:ind w:right="4"/>
        <w:contextualSpacing/>
        <w:rPr>
          <w:rFonts w:hint="default" w:ascii="Arial" w:hAnsi="Arial" w:cs="Arial"/>
          <w:sz w:val="24"/>
          <w:szCs w:val="24"/>
        </w:rPr>
      </w:pPr>
      <w:r>
        <w:rPr>
          <w:rFonts w:hint="default" w:ascii="Arial" w:hAnsi="Arial" w:cs="Arial"/>
          <w:sz w:val="24"/>
          <w:szCs w:val="24"/>
        </w:rPr>
        <w:tab/>
      </w:r>
      <w:r>
        <w:rPr>
          <w:rFonts w:hint="default" w:ascii="Arial" w:hAnsi="Arial" w:cs="Arial"/>
          <w:sz w:val="24"/>
          <w:szCs w:val="24"/>
        </w:rPr>
        <w:t>Igg. Jose Michael P. Carpio</w:t>
      </w:r>
      <w:r>
        <w:rPr>
          <w:rFonts w:hint="default" w:ascii="Arial" w:hAnsi="Arial" w:cs="Arial"/>
          <w:sz w:val="24"/>
          <w:szCs w:val="24"/>
        </w:rPr>
        <w:tab/>
      </w:r>
      <w:r>
        <w:rPr>
          <w:rFonts w:hint="default" w:ascii="Arial" w:hAnsi="Arial" w:cs="Arial"/>
          <w:sz w:val="24"/>
          <w:szCs w:val="24"/>
        </w:rPr>
        <w:t>…………….</w:t>
      </w:r>
      <w:r>
        <w:rPr>
          <w:rFonts w:hint="default" w:ascii="Arial" w:hAnsi="Arial" w:cs="Arial"/>
          <w:sz w:val="24"/>
          <w:szCs w:val="24"/>
        </w:rPr>
        <w:tab/>
      </w:r>
      <w:r>
        <w:rPr>
          <w:rFonts w:hint="default" w:ascii="Arial" w:hAnsi="Arial" w:cs="Arial"/>
          <w:sz w:val="24"/>
          <w:szCs w:val="24"/>
        </w:rPr>
        <w:t>Barangay Kagawad</w:t>
      </w:r>
    </w:p>
    <w:p w14:paraId="5E7D4A04">
      <w:pPr>
        <w:spacing w:line="240" w:lineRule="auto"/>
        <w:ind w:right="4"/>
        <w:contextualSpacing/>
        <w:rPr>
          <w:rFonts w:hint="default" w:ascii="Arial" w:hAnsi="Arial" w:cs="Arial"/>
          <w:sz w:val="24"/>
          <w:szCs w:val="24"/>
        </w:rPr>
      </w:pPr>
      <w:r>
        <w:rPr>
          <w:rFonts w:hint="default" w:ascii="Arial" w:hAnsi="Arial" w:cs="Arial"/>
          <w:sz w:val="24"/>
          <w:szCs w:val="24"/>
        </w:rPr>
        <w:tab/>
      </w:r>
      <w:r>
        <w:rPr>
          <w:rFonts w:hint="default" w:ascii="Arial" w:hAnsi="Arial" w:cs="Arial"/>
          <w:sz w:val="24"/>
          <w:szCs w:val="24"/>
        </w:rPr>
        <w:t>Igg. Jessie James G. Guevarra</w:t>
      </w:r>
      <w:r>
        <w:rPr>
          <w:rFonts w:hint="default" w:ascii="Arial" w:hAnsi="Arial" w:cs="Arial"/>
          <w:sz w:val="24"/>
          <w:szCs w:val="24"/>
        </w:rPr>
        <w:tab/>
      </w:r>
      <w:r>
        <w:rPr>
          <w:rFonts w:hint="default" w:ascii="Arial" w:hAnsi="Arial" w:cs="Arial"/>
          <w:sz w:val="24"/>
          <w:szCs w:val="24"/>
        </w:rPr>
        <w:t>…………….</w:t>
      </w:r>
      <w:r>
        <w:rPr>
          <w:rFonts w:hint="default" w:ascii="Arial" w:hAnsi="Arial" w:cs="Arial"/>
          <w:sz w:val="24"/>
          <w:szCs w:val="24"/>
        </w:rPr>
        <w:tab/>
      </w:r>
      <w:r>
        <w:rPr>
          <w:rFonts w:hint="default" w:ascii="Arial" w:hAnsi="Arial" w:cs="Arial"/>
          <w:sz w:val="24"/>
          <w:szCs w:val="24"/>
        </w:rPr>
        <w:t>Barangay Kagawad</w:t>
      </w:r>
    </w:p>
    <w:p w14:paraId="2D78274B">
      <w:pPr>
        <w:spacing w:line="240" w:lineRule="auto"/>
        <w:ind w:right="4"/>
        <w:contextualSpacing/>
        <w:rPr>
          <w:rFonts w:hint="default" w:ascii="Arial" w:hAnsi="Arial" w:cs="Arial"/>
          <w:sz w:val="24"/>
          <w:szCs w:val="24"/>
        </w:rPr>
      </w:pPr>
      <w:r>
        <w:rPr>
          <w:rFonts w:hint="default" w:ascii="Arial" w:hAnsi="Arial" w:cs="Arial"/>
          <w:sz w:val="24"/>
          <w:szCs w:val="24"/>
        </w:rPr>
        <w:tab/>
      </w:r>
      <w:r>
        <w:rPr>
          <w:rFonts w:hint="default" w:ascii="Arial" w:hAnsi="Arial" w:cs="Arial"/>
          <w:sz w:val="24"/>
          <w:szCs w:val="24"/>
        </w:rPr>
        <w:t>Igg. Larry C. Pio</w:t>
      </w:r>
      <w:r>
        <w:rPr>
          <w:rFonts w:hint="default" w:ascii="Arial" w:hAnsi="Arial" w:cs="Arial"/>
          <w:sz w:val="24"/>
          <w:szCs w:val="24"/>
        </w:rPr>
        <w:tab/>
      </w:r>
      <w:r>
        <w:rPr>
          <w:rFonts w:hint="default" w:ascii="Arial" w:hAnsi="Arial" w:cs="Arial"/>
          <w:sz w:val="24"/>
          <w:szCs w:val="24"/>
        </w:rPr>
        <w:tab/>
      </w:r>
      <w:r>
        <w:rPr>
          <w:rFonts w:hint="default" w:ascii="Arial" w:hAnsi="Arial" w:cs="Arial"/>
          <w:sz w:val="24"/>
          <w:szCs w:val="24"/>
        </w:rPr>
        <w:tab/>
      </w:r>
      <w:r>
        <w:rPr>
          <w:rFonts w:hint="default" w:ascii="Arial" w:hAnsi="Arial" w:cs="Arial"/>
          <w:sz w:val="24"/>
          <w:szCs w:val="24"/>
        </w:rPr>
        <w:t>…………….</w:t>
      </w:r>
      <w:r>
        <w:rPr>
          <w:rFonts w:hint="default" w:ascii="Arial" w:hAnsi="Arial" w:cs="Arial"/>
          <w:sz w:val="24"/>
          <w:szCs w:val="24"/>
        </w:rPr>
        <w:tab/>
      </w:r>
      <w:r>
        <w:rPr>
          <w:rFonts w:hint="default" w:ascii="Arial" w:hAnsi="Arial" w:cs="Arial"/>
          <w:sz w:val="24"/>
          <w:szCs w:val="24"/>
        </w:rPr>
        <w:t>Barangay Kagawad</w:t>
      </w:r>
      <w:r>
        <w:rPr>
          <w:rFonts w:hint="default" w:ascii="Arial" w:hAnsi="Arial" w:cs="Arial"/>
          <w:sz w:val="24"/>
          <w:szCs w:val="24"/>
        </w:rPr>
        <w:tab/>
      </w:r>
    </w:p>
    <w:p w14:paraId="3004689B">
      <w:pPr>
        <w:spacing w:line="240" w:lineRule="auto"/>
        <w:ind w:right="4"/>
        <w:contextualSpacing/>
        <w:rPr>
          <w:rFonts w:hint="default" w:ascii="Arial" w:hAnsi="Arial" w:cs="Arial"/>
          <w:sz w:val="24"/>
          <w:szCs w:val="24"/>
        </w:rPr>
      </w:pPr>
      <w:r>
        <w:rPr>
          <w:rFonts w:hint="default" w:ascii="Arial" w:hAnsi="Arial" w:cs="Arial"/>
          <w:sz w:val="24"/>
          <w:szCs w:val="24"/>
        </w:rPr>
        <w:tab/>
      </w:r>
      <w:r>
        <w:rPr>
          <w:rFonts w:hint="default" w:ascii="Arial" w:hAnsi="Arial" w:cs="Arial"/>
          <w:sz w:val="24"/>
          <w:szCs w:val="24"/>
        </w:rPr>
        <w:t>Igg. Anna Theresa M. Carreon</w:t>
      </w:r>
      <w:r>
        <w:rPr>
          <w:rFonts w:hint="default" w:ascii="Arial" w:hAnsi="Arial" w:cs="Arial"/>
          <w:sz w:val="24"/>
          <w:szCs w:val="24"/>
        </w:rPr>
        <w:tab/>
      </w:r>
      <w:r>
        <w:rPr>
          <w:rFonts w:hint="default" w:ascii="Arial" w:hAnsi="Arial" w:cs="Arial"/>
          <w:sz w:val="24"/>
          <w:szCs w:val="24"/>
        </w:rPr>
        <w:t>…………….</w:t>
      </w:r>
      <w:r>
        <w:rPr>
          <w:rFonts w:hint="default" w:ascii="Arial" w:hAnsi="Arial" w:cs="Arial"/>
          <w:sz w:val="24"/>
          <w:szCs w:val="24"/>
        </w:rPr>
        <w:tab/>
      </w:r>
      <w:r>
        <w:rPr>
          <w:rFonts w:hint="default" w:ascii="Arial" w:hAnsi="Arial" w:cs="Arial"/>
          <w:sz w:val="24"/>
          <w:szCs w:val="24"/>
        </w:rPr>
        <w:t>Barangay Kagawad</w:t>
      </w:r>
    </w:p>
    <w:p w14:paraId="37B82AC5">
      <w:pPr>
        <w:spacing w:line="240" w:lineRule="auto"/>
        <w:ind w:right="4"/>
        <w:contextualSpacing/>
        <w:rPr>
          <w:rFonts w:hint="default" w:ascii="Arial" w:hAnsi="Arial" w:cs="Arial"/>
          <w:sz w:val="24"/>
          <w:szCs w:val="24"/>
        </w:rPr>
      </w:pPr>
      <w:r>
        <w:rPr>
          <w:rFonts w:hint="default" w:ascii="Arial" w:hAnsi="Arial" w:cs="Arial"/>
          <w:sz w:val="24"/>
          <w:szCs w:val="24"/>
        </w:rPr>
        <w:tab/>
      </w:r>
      <w:r>
        <w:rPr>
          <w:rFonts w:hint="default" w:ascii="Arial" w:hAnsi="Arial" w:cs="Arial"/>
          <w:sz w:val="24"/>
          <w:szCs w:val="24"/>
        </w:rPr>
        <w:t>Igg. John Rafael R. Malixi</w:t>
      </w:r>
      <w:r>
        <w:rPr>
          <w:rFonts w:hint="default" w:ascii="Arial" w:hAnsi="Arial" w:cs="Arial"/>
          <w:sz w:val="24"/>
          <w:szCs w:val="24"/>
        </w:rPr>
        <w:tab/>
      </w:r>
      <w:r>
        <w:rPr>
          <w:rFonts w:hint="default" w:ascii="Arial" w:hAnsi="Arial" w:cs="Arial"/>
          <w:sz w:val="24"/>
          <w:szCs w:val="24"/>
        </w:rPr>
        <w:tab/>
      </w:r>
      <w:r>
        <w:rPr>
          <w:rFonts w:hint="default" w:ascii="Arial" w:hAnsi="Arial" w:cs="Arial"/>
          <w:sz w:val="24"/>
          <w:szCs w:val="24"/>
        </w:rPr>
        <w:t>…………….</w:t>
      </w:r>
      <w:r>
        <w:rPr>
          <w:rFonts w:hint="default" w:ascii="Arial" w:hAnsi="Arial" w:cs="Arial"/>
          <w:sz w:val="24"/>
          <w:szCs w:val="24"/>
        </w:rPr>
        <w:tab/>
      </w:r>
      <w:r>
        <w:rPr>
          <w:rFonts w:hint="default" w:ascii="Arial" w:hAnsi="Arial" w:cs="Arial"/>
          <w:sz w:val="24"/>
          <w:szCs w:val="24"/>
        </w:rPr>
        <w:t>Barangay Kagawad</w:t>
      </w:r>
    </w:p>
    <w:p w14:paraId="27CFE03A">
      <w:pPr>
        <w:spacing w:line="240" w:lineRule="auto"/>
        <w:ind w:right="4"/>
        <w:contextualSpacing/>
        <w:rPr>
          <w:rFonts w:hint="default" w:ascii="Arial" w:hAnsi="Arial" w:cs="Arial"/>
          <w:sz w:val="24"/>
          <w:szCs w:val="24"/>
        </w:rPr>
      </w:pPr>
      <w:r>
        <w:rPr>
          <w:rFonts w:hint="default" w:ascii="Arial" w:hAnsi="Arial" w:cs="Arial"/>
          <w:sz w:val="24"/>
          <w:szCs w:val="24"/>
        </w:rPr>
        <w:tab/>
      </w:r>
      <w:r>
        <w:rPr>
          <w:rFonts w:hint="default" w:ascii="Arial" w:hAnsi="Arial" w:cs="Arial"/>
          <w:sz w:val="24"/>
          <w:szCs w:val="24"/>
        </w:rPr>
        <w:t>Igg. Jetro Ray D. Serrano</w:t>
      </w:r>
      <w:r>
        <w:rPr>
          <w:rFonts w:hint="default" w:ascii="Arial" w:hAnsi="Arial" w:cs="Arial"/>
          <w:sz w:val="24"/>
          <w:szCs w:val="24"/>
        </w:rPr>
        <w:tab/>
      </w:r>
      <w:r>
        <w:rPr>
          <w:rFonts w:hint="default" w:ascii="Arial" w:hAnsi="Arial" w:cs="Arial"/>
          <w:sz w:val="24"/>
          <w:szCs w:val="24"/>
        </w:rPr>
        <w:tab/>
      </w:r>
      <w:r>
        <w:rPr>
          <w:rFonts w:hint="default" w:ascii="Arial" w:hAnsi="Arial" w:cs="Arial"/>
          <w:sz w:val="24"/>
          <w:szCs w:val="24"/>
        </w:rPr>
        <w:t>…………….</w:t>
      </w:r>
      <w:r>
        <w:rPr>
          <w:rFonts w:hint="default" w:ascii="Arial" w:hAnsi="Arial" w:cs="Arial"/>
          <w:sz w:val="24"/>
          <w:szCs w:val="24"/>
        </w:rPr>
        <w:tab/>
      </w:r>
      <w:r>
        <w:rPr>
          <w:rFonts w:hint="default" w:ascii="Arial" w:hAnsi="Arial" w:cs="Arial"/>
          <w:sz w:val="24"/>
          <w:szCs w:val="24"/>
        </w:rPr>
        <w:t>Barangay Kagawad</w:t>
      </w:r>
    </w:p>
    <w:p w14:paraId="2DE950BB">
      <w:pPr>
        <w:spacing w:after="0"/>
        <w:jc w:val="both"/>
        <w:rPr>
          <w:rFonts w:hint="default" w:ascii="Arial" w:hAnsi="Arial" w:cs="Arial"/>
          <w:sz w:val="24"/>
          <w:szCs w:val="24"/>
        </w:rPr>
      </w:pPr>
      <w:r>
        <w:rPr>
          <w:rFonts w:hint="default" w:ascii="Arial" w:hAnsi="Arial" w:cs="Arial"/>
          <w:sz w:val="24"/>
          <w:szCs w:val="24"/>
        </w:rPr>
        <w:tab/>
      </w:r>
      <w:r>
        <w:rPr>
          <w:rFonts w:hint="default" w:ascii="Arial" w:hAnsi="Arial" w:cs="Arial"/>
          <w:sz w:val="24"/>
          <w:szCs w:val="24"/>
        </w:rPr>
        <w:t>Igg. Jay Jerome Salvador</w:t>
      </w:r>
      <w:r>
        <w:rPr>
          <w:rFonts w:hint="default" w:ascii="Arial" w:hAnsi="Arial" w:cs="Arial"/>
          <w:sz w:val="24"/>
          <w:szCs w:val="24"/>
        </w:rPr>
        <w:tab/>
      </w:r>
      <w:r>
        <w:rPr>
          <w:rFonts w:hint="default" w:ascii="Arial" w:hAnsi="Arial" w:cs="Arial"/>
          <w:sz w:val="24"/>
          <w:szCs w:val="24"/>
        </w:rPr>
        <w:tab/>
      </w:r>
      <w:r>
        <w:rPr>
          <w:rFonts w:hint="default" w:ascii="Arial" w:hAnsi="Arial" w:cs="Arial"/>
          <w:sz w:val="24"/>
          <w:szCs w:val="24"/>
        </w:rPr>
        <w:t>…………….</w:t>
      </w:r>
      <w:r>
        <w:rPr>
          <w:rFonts w:hint="default" w:ascii="Arial" w:hAnsi="Arial" w:cs="Arial"/>
          <w:sz w:val="24"/>
          <w:szCs w:val="24"/>
        </w:rPr>
        <w:tab/>
      </w:r>
      <w:r>
        <w:rPr>
          <w:rFonts w:hint="default" w:ascii="Arial" w:hAnsi="Arial" w:cs="Arial"/>
          <w:sz w:val="24"/>
          <w:szCs w:val="24"/>
        </w:rPr>
        <w:t>SK Chairperson/Ex-Officio</w:t>
      </w:r>
    </w:p>
    <w:p w14:paraId="377CC442">
      <w:pPr>
        <w:spacing w:after="0"/>
        <w:jc w:val="both"/>
        <w:rPr>
          <w:rFonts w:hint="default" w:ascii="Arial" w:hAnsi="Arial" w:cs="Arial"/>
          <w:sz w:val="24"/>
          <w:szCs w:val="24"/>
        </w:rPr>
      </w:pPr>
      <w:r>
        <w:rPr>
          <w:rFonts w:hint="default" w:ascii="Arial" w:hAnsi="Arial" w:cs="Arial"/>
          <w:b/>
          <w:bCs/>
          <w:i/>
          <w:sz w:val="24"/>
          <w:szCs w:val="24"/>
        </w:rPr>
        <mc:AlternateContent>
          <mc:Choice Requires="wps">
            <w:drawing>
              <wp:anchor distT="0" distB="0" distL="114300" distR="114300" simplePos="0" relativeHeight="251661312" behindDoc="1" locked="0" layoutInCell="1" allowOverlap="1">
                <wp:simplePos x="0" y="0"/>
                <wp:positionH relativeFrom="column">
                  <wp:posOffset>-848360</wp:posOffset>
                </wp:positionH>
                <wp:positionV relativeFrom="paragraph">
                  <wp:posOffset>140335</wp:posOffset>
                </wp:positionV>
                <wp:extent cx="7183120" cy="1226185"/>
                <wp:effectExtent l="19050" t="19050" r="36830" b="50165"/>
                <wp:wrapNone/>
                <wp:docPr id="5" name="Rectangles 5"/>
                <wp:cNvGraphicFramePr/>
                <a:graphic xmlns:a="http://schemas.openxmlformats.org/drawingml/2006/main">
                  <a:graphicData uri="http://schemas.microsoft.com/office/word/2010/wordprocessingShape">
                    <wps:wsp>
                      <wps:cNvSpPr/>
                      <wps:spPr>
                        <a:xfrm>
                          <a:off x="0" y="0"/>
                          <a:ext cx="7183120" cy="1226185"/>
                        </a:xfrm>
                        <a:prstGeom prst="rect">
                          <a:avLst/>
                        </a:prstGeom>
                        <a:solidFill>
                          <a:srgbClr val="0D3B66"/>
                        </a:solidFill>
                        <a:ln w="38100" cap="flat" cmpd="sng">
                          <a:solidFill>
                            <a:srgbClr val="F2F2F2"/>
                          </a:solidFill>
                          <a:prstDash val="solid"/>
                          <a:miter/>
                          <a:headEnd type="none" w="med" len="med"/>
                          <a:tailEnd type="none" w="med" len="med"/>
                        </a:ln>
                        <a:effectLst>
                          <a:outerShdw dist="28398" dir="3806096" algn="ctr" rotWithShape="0">
                            <a:srgbClr val="1F4D78">
                              <a:alpha val="50000"/>
                            </a:srgbClr>
                          </a:outerShdw>
                        </a:effectLst>
                      </wps:spPr>
                      <wps:txbx>
                        <w:txbxContent>
                          <w:p w14:paraId="62DB470F">
                            <w:pPr>
                              <w:jc w:val="center"/>
                              <w:rPr>
                                <w:rFonts w:hint="default" w:ascii="Arial" w:hAnsi="Arial" w:eastAsia="Arial"/>
                                <w:b/>
                                <w:bCs/>
                                <w:color w:val="auto"/>
                                <w:sz w:val="24"/>
                                <w:szCs w:val="24"/>
                                <w:lang w:val="en-US"/>
                              </w:rPr>
                            </w:pPr>
                            <w:r>
                              <w:rPr>
                                <w:rFonts w:hint="default" w:ascii="Arial" w:hAnsi="Arial" w:eastAsia="Arial"/>
                                <w:b/>
                                <w:bCs/>
                                <w:color w:val="auto"/>
                                <w:sz w:val="24"/>
                                <w:szCs w:val="24"/>
                                <w:lang w:val="en-US"/>
                              </w:rPr>
                              <w:t>ORDINANSANG PAMBARANGAY BLG. 005-2026</w:t>
                            </w:r>
                          </w:p>
                          <w:p w14:paraId="77C04135">
                            <w:pPr>
                              <w:spacing w:line="261" w:lineRule="auto"/>
                              <w:ind w:left="360" w:right="366"/>
                              <w:jc w:val="center"/>
                            </w:pPr>
                            <w:r>
                              <w:rPr>
                                <w:rFonts w:hint="default" w:ascii="Arial" w:hAnsi="Arial" w:eastAsia="Arial" w:cs="Arial"/>
                                <w:b/>
                                <w:bCs/>
                                <w:sz w:val="24"/>
                                <w:szCs w:val="20"/>
                              </w:rPr>
                              <w:t>ORDINANSANG PAMBARANGAY NA NAGBIBIGAY NG LIBRENG SERTIPIKASYONG PAMBARANGAY SA LAHAT NG</w:t>
                            </w:r>
                            <w:r>
                              <w:rPr>
                                <w:rFonts w:hint="default" w:ascii="Arial" w:hAnsi="Arial" w:eastAsia="Arial" w:cs="Arial"/>
                                <w:b/>
                                <w:bCs/>
                                <w:sz w:val="24"/>
                                <w:szCs w:val="20"/>
                                <w:lang w:val="en-US"/>
                              </w:rPr>
                              <w:t xml:space="preserve"> KWALIPIKADONG</w:t>
                            </w:r>
                            <w:r>
                              <w:rPr>
                                <w:rFonts w:hint="default" w:ascii="Arial" w:hAnsi="Arial" w:eastAsia="Arial" w:cs="Arial"/>
                                <w:b/>
                                <w:bCs/>
                                <w:sz w:val="24"/>
                                <w:szCs w:val="20"/>
                              </w:rPr>
                              <w:t xml:space="preserve"> MIYEMBRO NG KATIPUNAN NG KABATAAN NG BARANGAY TIBIG</w:t>
                            </w:r>
                            <w:r>
                              <w:rPr>
                                <w:rFonts w:hint="default" w:ascii="Arial" w:hAnsi="Arial" w:eastAsia="Arial" w:cs="Arial"/>
                                <w:b/>
                                <w:bCs/>
                                <w:sz w:val="24"/>
                                <w:szCs w:val="20"/>
                                <w:lang w:val="en-US"/>
                              </w:rPr>
                              <w:t xml:space="preserve"> </w:t>
                            </w:r>
                            <w:r>
                              <w:rPr>
                                <w:rFonts w:hint="default" w:ascii="Arial" w:hAnsi="Arial" w:eastAsia="Arial" w:cs="Arial"/>
                                <w:b/>
                                <w:bCs/>
                                <w:sz w:val="24"/>
                                <w:szCs w:val="24"/>
                                <w:lang w:val="en-US"/>
                              </w:rPr>
                              <w:t>AT PAGLALAAN NG KAUKULANG PONDO PARA RITO</w:t>
                            </w:r>
                          </w:p>
                        </w:txbxContent>
                      </wps:txbx>
                      <wps:bodyPr anchor="ctr" anchorCtr="0" upright="1"/>
                    </wps:wsp>
                  </a:graphicData>
                </a:graphic>
              </wp:anchor>
            </w:drawing>
          </mc:Choice>
          <mc:Fallback>
            <w:pict>
              <v:rect id="Rectangles 5" o:spid="_x0000_s1026" o:spt="1" style="position:absolute;left:0pt;margin-left:-66.8pt;margin-top:11.05pt;height:96.55pt;width:565.6pt;z-index:-251655168;v-text-anchor:middle;mso-width-relative:page;mso-height-relative:page;" fillcolor="#0D3B66" filled="t" stroked="t" coordsize="21600,21600" o:gfxdata="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tMyJatoAAAALAQAADwAAAAAAAAABACAAAAAiAAAAZHJzL2Rvd25yZXYueG1sUEsBAhQAFAAAAAgA&#10;h07iQL8kwWdcAgAA8QQAAA4AAAAAAAAAAQAgAAAAKQEAAGRycy9lMm9Eb2MueG1sUEsFBgAAAAAG&#10;AAYAWQEAAPcFAAAAAA==&#10;">
                <v:fill on="t" focussize="0,0"/>
                <v:stroke weight="3pt" color="#F2F2F2" joinstyle="miter"/>
                <v:imagedata o:title=""/>
                <o:lock v:ext="edit" aspectratio="f"/>
                <v:shadow on="t" color="#1F4D78" opacity="32768f" offset="1pt,2pt" origin="0f,0f" matrix="65536f,0f,0f,65536f"/>
                <v:textbox>
                  <w:txbxContent>
                    <w:p w14:paraId="62DB470F">
                      <w:pPr>
                        <w:jc w:val="center"/>
                        <w:rPr>
                          <w:rFonts w:hint="default" w:ascii="Arial" w:hAnsi="Arial" w:eastAsia="Arial"/>
                          <w:b/>
                          <w:bCs/>
                          <w:color w:val="auto"/>
                          <w:sz w:val="24"/>
                          <w:szCs w:val="24"/>
                          <w:lang w:val="en-US"/>
                        </w:rPr>
                      </w:pPr>
                      <w:r>
                        <w:rPr>
                          <w:rFonts w:hint="default" w:ascii="Arial" w:hAnsi="Arial" w:eastAsia="Arial"/>
                          <w:b/>
                          <w:bCs/>
                          <w:color w:val="auto"/>
                          <w:sz w:val="24"/>
                          <w:szCs w:val="24"/>
                          <w:lang w:val="en-US"/>
                        </w:rPr>
                        <w:t>ORDINANSANG PAMBARANGAY BLG. 005-2026</w:t>
                      </w:r>
                    </w:p>
                    <w:p w14:paraId="77C04135">
                      <w:pPr>
                        <w:spacing w:line="261" w:lineRule="auto"/>
                        <w:ind w:left="360" w:right="366"/>
                        <w:jc w:val="center"/>
                      </w:pPr>
                      <w:r>
                        <w:rPr>
                          <w:rFonts w:hint="default" w:ascii="Arial" w:hAnsi="Arial" w:eastAsia="Arial" w:cs="Arial"/>
                          <w:b/>
                          <w:bCs/>
                          <w:sz w:val="24"/>
                          <w:szCs w:val="20"/>
                        </w:rPr>
                        <w:t>ORDINANSANG PAMBARANGAY NA NAGBIBIGAY NG LIBRENG SERTIPIKASYONG PAMBARANGAY SA LAHAT NG</w:t>
                      </w:r>
                      <w:r>
                        <w:rPr>
                          <w:rFonts w:hint="default" w:ascii="Arial" w:hAnsi="Arial" w:eastAsia="Arial" w:cs="Arial"/>
                          <w:b/>
                          <w:bCs/>
                          <w:sz w:val="24"/>
                          <w:szCs w:val="20"/>
                          <w:lang w:val="en-US"/>
                        </w:rPr>
                        <w:t xml:space="preserve"> KWALIPIKADONG</w:t>
                      </w:r>
                      <w:r>
                        <w:rPr>
                          <w:rFonts w:hint="default" w:ascii="Arial" w:hAnsi="Arial" w:eastAsia="Arial" w:cs="Arial"/>
                          <w:b/>
                          <w:bCs/>
                          <w:sz w:val="24"/>
                          <w:szCs w:val="20"/>
                        </w:rPr>
                        <w:t xml:space="preserve"> MIYEMBRO NG KATIPUNAN NG KABATAAN NG BARANGAY TIBIG</w:t>
                      </w:r>
                      <w:r>
                        <w:rPr>
                          <w:rFonts w:hint="default" w:ascii="Arial" w:hAnsi="Arial" w:eastAsia="Arial" w:cs="Arial"/>
                          <w:b/>
                          <w:bCs/>
                          <w:sz w:val="24"/>
                          <w:szCs w:val="20"/>
                          <w:lang w:val="en-US"/>
                        </w:rPr>
                        <w:t xml:space="preserve"> </w:t>
                      </w:r>
                      <w:r>
                        <w:rPr>
                          <w:rFonts w:hint="default" w:ascii="Arial" w:hAnsi="Arial" w:eastAsia="Arial" w:cs="Arial"/>
                          <w:b/>
                          <w:bCs/>
                          <w:sz w:val="24"/>
                          <w:szCs w:val="24"/>
                          <w:lang w:val="en-US"/>
                        </w:rPr>
                        <w:t>AT PAGLALAAN NG KAUKULANG PONDO PARA RITO</w:t>
                      </w:r>
                    </w:p>
                  </w:txbxContent>
                </v:textbox>
              </v:rect>
            </w:pict>
          </mc:Fallback>
        </mc:AlternateContent>
      </w:r>
    </w:p>
    <w:p w14:paraId="3DD38DFD">
      <w:pPr>
        <w:spacing w:after="0"/>
        <w:jc w:val="both"/>
        <w:rPr>
          <w:rFonts w:hint="default" w:ascii="Arial" w:hAnsi="Arial" w:cs="Arial"/>
          <w:sz w:val="24"/>
          <w:szCs w:val="24"/>
        </w:rPr>
      </w:pPr>
    </w:p>
    <w:p w14:paraId="155447DB">
      <w:pPr>
        <w:spacing w:after="0"/>
        <w:jc w:val="both"/>
        <w:rPr>
          <w:rFonts w:hint="default" w:ascii="Arial" w:hAnsi="Arial" w:cs="Arial"/>
          <w:sz w:val="24"/>
          <w:szCs w:val="24"/>
        </w:rPr>
      </w:pPr>
    </w:p>
    <w:p w14:paraId="655FC483">
      <w:pPr>
        <w:spacing w:after="0"/>
        <w:jc w:val="both"/>
        <w:rPr>
          <w:rFonts w:hint="default" w:ascii="Arial" w:hAnsi="Arial" w:cs="Arial"/>
          <w:sz w:val="24"/>
          <w:szCs w:val="24"/>
        </w:rPr>
      </w:pPr>
    </w:p>
    <w:p w14:paraId="5C453ADF">
      <w:pPr>
        <w:spacing w:after="0"/>
        <w:jc w:val="both"/>
        <w:rPr>
          <w:rFonts w:hint="default" w:ascii="Arial" w:hAnsi="Arial" w:cs="Arial"/>
          <w:sz w:val="24"/>
          <w:szCs w:val="24"/>
        </w:rPr>
      </w:pPr>
    </w:p>
    <w:p w14:paraId="2282D03B">
      <w:pPr>
        <w:spacing w:after="0"/>
        <w:jc w:val="both"/>
        <w:rPr>
          <w:rFonts w:hint="default" w:ascii="Arial" w:hAnsi="Arial" w:cs="Arial"/>
          <w:sz w:val="24"/>
          <w:szCs w:val="24"/>
        </w:rPr>
      </w:pPr>
    </w:p>
    <w:p w14:paraId="5C26CC66">
      <w:pPr>
        <w:spacing w:after="0"/>
        <w:jc w:val="both"/>
        <w:rPr>
          <w:rFonts w:hint="default" w:ascii="Arial" w:hAnsi="Arial" w:cs="Arial"/>
          <w:sz w:val="24"/>
          <w:szCs w:val="24"/>
        </w:rPr>
      </w:pPr>
    </w:p>
    <w:p w14:paraId="4D80119B">
      <w:pPr>
        <w:spacing w:after="0"/>
        <w:jc w:val="both"/>
        <w:rPr>
          <w:rFonts w:hint="default" w:ascii="Arial" w:hAnsi="Arial" w:cs="Arial"/>
          <w:sz w:val="24"/>
          <w:szCs w:val="24"/>
        </w:rPr>
      </w:pPr>
    </w:p>
    <w:p w14:paraId="29E05775">
      <w:pPr>
        <w:spacing w:after="0"/>
        <w:jc w:val="center"/>
        <w:rPr>
          <w:rFonts w:hint="default" w:ascii="Arial" w:hAnsi="Arial" w:cs="Arial"/>
          <w:b/>
          <w:bCs/>
          <w:sz w:val="24"/>
          <w:szCs w:val="24"/>
        </w:rPr>
      </w:pPr>
      <w:r>
        <w:rPr>
          <w:rFonts w:hint="default" w:ascii="Arial" w:hAnsi="Arial" w:cs="Arial"/>
          <w:b/>
          <w:bCs/>
          <w:sz w:val="24"/>
          <w:szCs w:val="24"/>
        </w:rPr>
        <w:t>May Akda:</w:t>
      </w:r>
    </w:p>
    <w:p w14:paraId="44B7F2E2">
      <w:pPr>
        <w:jc w:val="center"/>
        <w:rPr>
          <w:rFonts w:hint="default" w:ascii="Arial" w:hAnsi="Arial" w:cs="Arial"/>
          <w:b/>
          <w:bCs/>
          <w:sz w:val="24"/>
          <w:szCs w:val="24"/>
        </w:rPr>
      </w:pPr>
      <w:r>
        <w:rPr>
          <w:rFonts w:hint="default" w:ascii="Arial" w:hAnsi="Arial" w:cs="Arial"/>
          <w:sz w:val="24"/>
          <w:szCs w:val="24"/>
        </w:rPr>
        <w:t>IGG. JAY JEROME SALVADOR</w:t>
      </w:r>
      <w:r>
        <w:rPr>
          <w:rFonts w:hint="default" w:ascii="Arial" w:hAnsi="Arial" w:cs="Arial"/>
          <w:sz w:val="24"/>
          <w:szCs w:val="24"/>
        </w:rPr>
        <w:br w:type="textWrapping"/>
      </w:r>
      <w:r>
        <w:rPr>
          <w:rFonts w:hint="default" w:ascii="Arial" w:hAnsi="Arial" w:cs="Arial"/>
          <w:b/>
          <w:bCs/>
          <w:sz w:val="24"/>
          <w:szCs w:val="24"/>
          <w:lang w:val="en-US"/>
        </w:rPr>
        <w:t>S</w:t>
      </w:r>
      <w:r>
        <w:rPr>
          <w:rFonts w:hint="default" w:ascii="Arial" w:hAnsi="Arial" w:cs="Arial"/>
          <w:b/>
          <w:bCs/>
          <w:sz w:val="24"/>
          <w:szCs w:val="24"/>
        </w:rPr>
        <w:t>K Chairperson / Ex-Officio Member, Sangguniang Barangay</w:t>
      </w:r>
    </w:p>
    <w:p w14:paraId="440FE44C">
      <w:pPr>
        <w:jc w:val="center"/>
        <w:rPr>
          <w:rFonts w:hint="default" w:ascii="Arial" w:hAnsi="Arial"/>
          <w:b/>
          <w:i w:val="0"/>
          <w:iCs/>
          <w:sz w:val="24"/>
          <w:szCs w:val="24"/>
          <w:lang w:val="en-US"/>
        </w:rPr>
      </w:pPr>
      <w:r>
        <w:rPr>
          <w:rFonts w:hint="default" w:ascii="Arial" w:hAnsi="Arial" w:eastAsia="Arial"/>
          <w:b/>
          <w:bCs/>
          <w:sz w:val="24"/>
          <w:szCs w:val="24"/>
        </w:rPr>
        <w:t>TALA NG PALIWANAG</w:t>
      </w:r>
    </w:p>
    <w:p w14:paraId="79140757">
      <w:pPr>
        <w:spacing w:after="120"/>
        <w:jc w:val="both"/>
        <w:rPr>
          <w:rFonts w:hint="default" w:ascii="Arial" w:hAnsi="Arial"/>
          <w:b w:val="0"/>
          <w:bCs/>
          <w:i w:val="0"/>
          <w:iCs/>
          <w:sz w:val="24"/>
          <w:szCs w:val="24"/>
          <w:lang w:val="en-US"/>
        </w:rPr>
      </w:pPr>
      <w:r>
        <w:rPr>
          <w:rFonts w:hint="default" w:ascii="Arial" w:hAnsi="Arial"/>
          <w:b/>
          <w:bCs w:val="0"/>
          <w:i/>
          <w:iCs w:val="0"/>
          <w:sz w:val="24"/>
          <w:szCs w:val="24"/>
          <w:lang w:val="en-US"/>
        </w:rPr>
        <w:t>SAPAGKAT,</w:t>
      </w:r>
      <w:r>
        <w:rPr>
          <w:rFonts w:hint="default" w:ascii="Arial" w:hAnsi="Arial"/>
          <w:b w:val="0"/>
          <w:bCs/>
          <w:i w:val="0"/>
          <w:iCs/>
          <w:sz w:val="24"/>
          <w:szCs w:val="24"/>
          <w:lang w:val="en-US"/>
        </w:rPr>
        <w:t xml:space="preserve"> alinsunod sa </w:t>
      </w:r>
      <w:r>
        <w:rPr>
          <w:rFonts w:hint="default" w:ascii="Arial" w:hAnsi="Arial"/>
          <w:b w:val="0"/>
          <w:bCs/>
          <w:i/>
          <w:iCs w:val="0"/>
          <w:sz w:val="24"/>
          <w:szCs w:val="24"/>
          <w:lang w:val="en-US"/>
        </w:rPr>
        <w:t>Local Government Code of 1991 (RA 7160)</w:t>
      </w:r>
      <w:r>
        <w:rPr>
          <w:rFonts w:hint="default" w:ascii="Arial" w:hAnsi="Arial"/>
          <w:b w:val="0"/>
          <w:bCs/>
          <w:i w:val="0"/>
          <w:iCs/>
          <w:sz w:val="24"/>
          <w:szCs w:val="24"/>
          <w:lang w:val="en-US"/>
        </w:rPr>
        <w:t>, ang Sangguniang Barangay ay may kapangyarihang lumikha ng mga ordinansang kinakailangan para sa epektibong pamamahala ng barangay;</w:t>
      </w:r>
    </w:p>
    <w:p w14:paraId="5C76D301">
      <w:pPr>
        <w:spacing w:after="120"/>
        <w:jc w:val="both"/>
        <w:rPr>
          <w:rFonts w:hint="default" w:ascii="Arial" w:hAnsi="Arial"/>
          <w:b w:val="0"/>
          <w:bCs/>
          <w:i w:val="0"/>
          <w:iCs/>
          <w:sz w:val="24"/>
          <w:szCs w:val="24"/>
          <w:lang w:val="en-US"/>
        </w:rPr>
      </w:pPr>
      <w:r>
        <w:rPr>
          <w:rFonts w:hint="default" w:ascii="Arial" w:hAnsi="Arial"/>
          <w:b/>
          <w:bCs w:val="0"/>
          <w:i/>
          <w:iCs w:val="0"/>
          <w:sz w:val="24"/>
          <w:szCs w:val="24"/>
          <w:lang w:val="en-US"/>
        </w:rPr>
        <w:t>SAPAGKAT,</w:t>
      </w:r>
      <w:r>
        <w:rPr>
          <w:rFonts w:hint="default" w:ascii="Arial" w:hAnsi="Arial"/>
          <w:b w:val="0"/>
          <w:bCs/>
          <w:i w:val="0"/>
          <w:iCs/>
          <w:sz w:val="24"/>
          <w:szCs w:val="24"/>
          <w:lang w:val="en-US"/>
        </w:rPr>
        <w:t xml:space="preserve"> sa ilalim ng </w:t>
      </w:r>
      <w:r>
        <w:rPr>
          <w:rFonts w:hint="default" w:ascii="Arial" w:hAnsi="Arial"/>
          <w:b w:val="0"/>
          <w:bCs/>
          <w:i/>
          <w:iCs w:val="0"/>
          <w:sz w:val="24"/>
          <w:szCs w:val="24"/>
          <w:lang w:val="en-US"/>
        </w:rPr>
        <w:t>Republic Act No. 10742 o SK Reform Act of 2015,</w:t>
      </w:r>
      <w:r>
        <w:rPr>
          <w:rFonts w:hint="default" w:ascii="Arial" w:hAnsi="Arial"/>
          <w:b w:val="0"/>
          <w:bCs/>
          <w:i w:val="0"/>
          <w:iCs/>
          <w:sz w:val="24"/>
          <w:szCs w:val="24"/>
          <w:lang w:val="en-US"/>
        </w:rPr>
        <w:t xml:space="preserve"> tungkulin ng Sangguniang Kabataan na maglunsad ng mga programang nakatuon sa kapakanan, edukasyon, at pag-unlad ng kabataan;</w:t>
      </w:r>
    </w:p>
    <w:p w14:paraId="633BA27E">
      <w:pPr>
        <w:spacing w:after="120"/>
        <w:jc w:val="both"/>
        <w:rPr>
          <w:rFonts w:hint="default" w:ascii="Arial" w:hAnsi="Arial"/>
          <w:b w:val="0"/>
          <w:bCs/>
          <w:i w:val="0"/>
          <w:iCs/>
          <w:sz w:val="24"/>
          <w:szCs w:val="24"/>
          <w:lang w:val="en-US"/>
        </w:rPr>
      </w:pPr>
      <w:r>
        <w:rPr>
          <w:rFonts w:hint="default" w:ascii="Arial" w:hAnsi="Arial"/>
          <w:b/>
          <w:bCs w:val="0"/>
          <w:i/>
          <w:iCs w:val="0"/>
          <w:sz w:val="24"/>
          <w:szCs w:val="24"/>
          <w:lang w:val="en-US"/>
        </w:rPr>
        <w:t>SAPAGKAT,</w:t>
      </w:r>
      <w:r>
        <w:rPr>
          <w:rFonts w:hint="default" w:ascii="Arial" w:hAnsi="Arial"/>
          <w:b w:val="0"/>
          <w:bCs/>
          <w:i w:val="0"/>
          <w:iCs/>
          <w:sz w:val="24"/>
          <w:szCs w:val="24"/>
          <w:lang w:val="en-US"/>
        </w:rPr>
        <w:t xml:space="preserve"> kinikilala ng Barangay Tibig na maraming kabataan ang nangangailangan ng mga sertipikasyong pambarangay para sa edukasyon, aplikasyon sa trabaho, dokumentasyon, at iba pang personal na pangangailangan;</w:t>
      </w:r>
    </w:p>
    <w:p w14:paraId="2E4923EF">
      <w:pPr>
        <w:spacing w:after="120"/>
        <w:jc w:val="both"/>
        <w:rPr>
          <w:rFonts w:hint="default" w:ascii="Arial" w:hAnsi="Arial"/>
          <w:b w:val="0"/>
          <w:bCs/>
          <w:i w:val="0"/>
          <w:iCs/>
          <w:sz w:val="24"/>
          <w:szCs w:val="24"/>
          <w:lang w:val="en-US"/>
        </w:rPr>
      </w:pPr>
      <w:r>
        <w:rPr>
          <w:rFonts w:hint="default" w:ascii="Arial" w:hAnsi="Arial"/>
          <w:b/>
          <w:bCs w:val="0"/>
          <w:i/>
          <w:iCs w:val="0"/>
          <w:sz w:val="24"/>
          <w:szCs w:val="24"/>
          <w:lang w:val="en-US"/>
        </w:rPr>
        <w:t>SAPAGKAT,</w:t>
      </w:r>
      <w:r>
        <w:rPr>
          <w:rFonts w:hint="default" w:ascii="Arial" w:hAnsi="Arial"/>
          <w:b w:val="0"/>
          <w:bCs/>
          <w:i w:val="0"/>
          <w:iCs/>
          <w:sz w:val="24"/>
          <w:szCs w:val="24"/>
          <w:lang w:val="en-US"/>
        </w:rPr>
        <w:t xml:space="preserve"> ang pagbibigay ng libreng barangay certification ay makababawas sa gastusin ng mga kabataan at magbibigay ng suporta sa kanilang propesyunal at personal na pag-unlad;</w:t>
      </w:r>
    </w:p>
    <w:p w14:paraId="2AC8009E">
      <w:pPr>
        <w:spacing w:after="120"/>
        <w:jc w:val="both"/>
        <w:rPr>
          <w:rFonts w:hint="default" w:ascii="Arial" w:hAnsi="Arial" w:cs="Arial"/>
          <w:b/>
          <w:i w:val="0"/>
          <w:iCs/>
          <w:sz w:val="24"/>
          <w:szCs w:val="24"/>
          <w:lang w:val="en-US"/>
        </w:rPr>
      </w:pPr>
      <w:r>
        <w:rPr>
          <w:rFonts w:hint="default" w:ascii="Arial" w:hAnsi="Arial" w:cs="Arial"/>
          <w:b/>
          <w:i/>
          <w:iCs w:val="0"/>
          <w:sz w:val="24"/>
          <w:szCs w:val="24"/>
          <w:lang w:val="en-US"/>
        </w:rPr>
        <w:t>AT DAHIL SA MGA NABANGGIT, IPINAGTIBAY</w:t>
      </w:r>
      <w:r>
        <w:rPr>
          <w:rFonts w:hint="default" w:ascii="Arial" w:hAnsi="Arial" w:cs="Arial"/>
          <w:i w:val="0"/>
          <w:iCs/>
          <w:sz w:val="24"/>
          <w:szCs w:val="24"/>
          <w:lang w:val="en-US"/>
        </w:rPr>
        <w:t xml:space="preserve"> na may bisa ang batas ng bumubuo ng Sangguniang Barangay ng Tibig sa ginanap na pagpupulong nito at marapat na ipatupad ng buong kahusayan at katapatan ang mga sumusunod;</w:t>
      </w:r>
    </w:p>
    <w:p w14:paraId="6EEF63B8">
      <w:pPr>
        <w:spacing w:after="0" w:line="240" w:lineRule="auto"/>
        <w:contextualSpacing/>
        <w:jc w:val="both"/>
        <w:rPr>
          <w:rFonts w:hint="default" w:ascii="Arial" w:hAnsi="Arial" w:cs="Arial"/>
          <w:i w:val="0"/>
          <w:iCs/>
          <w:sz w:val="24"/>
          <w:szCs w:val="24"/>
        </w:rPr>
      </w:pPr>
      <w:r>
        <w:rPr>
          <w:rFonts w:hint="default" w:ascii="Arial" w:hAnsi="Arial" w:cs="Arial"/>
          <w:b/>
          <w:i/>
          <w:iCs w:val="0"/>
          <w:sz w:val="24"/>
          <w:szCs w:val="24"/>
        </w:rPr>
        <w:t>PINAGKAISAHAN PA RIN</w:t>
      </w:r>
      <w:r>
        <w:rPr>
          <w:rFonts w:hint="default" w:ascii="Arial" w:hAnsi="Arial" w:cs="Arial"/>
          <w:b/>
          <w:i w:val="0"/>
          <w:iCs/>
          <w:sz w:val="24"/>
          <w:szCs w:val="24"/>
        </w:rPr>
        <w:t xml:space="preserve">, </w:t>
      </w:r>
      <w:r>
        <w:rPr>
          <w:rFonts w:hint="default" w:ascii="Arial" w:hAnsi="Arial" w:cs="Arial"/>
          <w:i w:val="0"/>
          <w:iCs/>
          <w:sz w:val="24"/>
          <w:szCs w:val="24"/>
        </w:rPr>
        <w:t xml:space="preserve">na bigyan ng sipi ng Ordinansang ito ang Tanggapan ng Sangguniang Bayan ng Bulakan, at Tanggapan ng </w:t>
      </w:r>
      <w:r>
        <w:rPr>
          <w:rFonts w:hint="default" w:ascii="Arial" w:hAnsi="Arial" w:cs="Arial"/>
          <w:i/>
          <w:iCs w:val="0"/>
          <w:sz w:val="24"/>
          <w:szCs w:val="24"/>
        </w:rPr>
        <w:t>DILG</w:t>
      </w:r>
      <w:r>
        <w:rPr>
          <w:rFonts w:hint="default" w:ascii="Arial" w:hAnsi="Arial" w:cs="Arial"/>
          <w:i w:val="0"/>
          <w:iCs/>
          <w:sz w:val="24"/>
          <w:szCs w:val="24"/>
        </w:rPr>
        <w:t xml:space="preserve"> ng Bayan ng Bulakan.</w:t>
      </w:r>
    </w:p>
    <w:p w14:paraId="3E4B8F78">
      <w:pPr>
        <w:spacing w:after="0" w:line="240" w:lineRule="auto"/>
        <w:contextualSpacing/>
        <w:jc w:val="both"/>
        <w:rPr>
          <w:rFonts w:hint="default" w:ascii="Arial" w:hAnsi="Arial" w:cs="Arial"/>
          <w:i w:val="0"/>
          <w:iCs/>
          <w:sz w:val="24"/>
          <w:szCs w:val="24"/>
        </w:rPr>
      </w:pPr>
    </w:p>
    <w:p w14:paraId="0226A8DF">
      <w:pPr>
        <w:jc w:val="both"/>
        <w:rPr>
          <w:rFonts w:hint="default" w:ascii="Arial" w:hAnsi="Arial" w:eastAsia="Arial"/>
          <w:sz w:val="22"/>
          <w:szCs w:val="22"/>
        </w:rPr>
      </w:pPr>
      <w:r>
        <w:rPr>
          <w:rFonts w:hint="default" w:ascii="Arial" w:hAnsi="Arial" w:cs="Arial"/>
          <w:b/>
          <w:bCs/>
          <w:i/>
          <w:sz w:val="32"/>
          <w:szCs w:val="32"/>
        </w:rPr>
        <mc:AlternateContent>
          <mc:Choice Requires="wps">
            <w:drawing>
              <wp:anchor distT="0" distB="0" distL="114300" distR="114300" simplePos="0" relativeHeight="251662336" behindDoc="1" locked="0" layoutInCell="1" allowOverlap="1">
                <wp:simplePos x="0" y="0"/>
                <wp:positionH relativeFrom="column">
                  <wp:posOffset>-816610</wp:posOffset>
                </wp:positionH>
                <wp:positionV relativeFrom="paragraph">
                  <wp:posOffset>124460</wp:posOffset>
                </wp:positionV>
                <wp:extent cx="7183120" cy="920115"/>
                <wp:effectExtent l="19050" t="19050" r="36830" b="51435"/>
                <wp:wrapNone/>
                <wp:docPr id="4" name="Rectangles 4"/>
                <wp:cNvGraphicFramePr/>
                <a:graphic xmlns:a="http://schemas.openxmlformats.org/drawingml/2006/main">
                  <a:graphicData uri="http://schemas.microsoft.com/office/word/2010/wordprocessingShape">
                    <wps:wsp>
                      <wps:cNvSpPr/>
                      <wps:spPr>
                        <a:xfrm>
                          <a:off x="0" y="0"/>
                          <a:ext cx="7183120" cy="920115"/>
                        </a:xfrm>
                        <a:prstGeom prst="rect">
                          <a:avLst/>
                        </a:prstGeom>
                        <a:solidFill>
                          <a:srgbClr val="0D3B66"/>
                        </a:solidFill>
                        <a:ln w="38100" cap="flat" cmpd="sng">
                          <a:solidFill>
                            <a:srgbClr val="F2F2F2"/>
                          </a:solidFill>
                          <a:prstDash val="solid"/>
                          <a:miter/>
                          <a:headEnd type="none" w="med" len="med"/>
                          <a:tailEnd type="none" w="med" len="med"/>
                        </a:ln>
                        <a:effectLst>
                          <a:outerShdw dist="28398" dir="3806096" algn="ctr" rotWithShape="0">
                            <a:srgbClr val="1F4D78">
                              <a:alpha val="50000"/>
                            </a:srgbClr>
                          </a:outerShdw>
                        </a:effectLst>
                      </wps:spPr>
                      <wps:txbx>
                        <w:txbxContent>
                          <w:p w14:paraId="7BC07627">
                            <w:pPr>
                              <w:jc w:val="center"/>
                              <w:rPr>
                                <w:rFonts w:hint="default" w:ascii="Arial" w:hAnsi="Arial" w:eastAsia="Arial"/>
                                <w:b/>
                                <w:bCs/>
                                <w:color w:val="auto"/>
                                <w:sz w:val="28"/>
                                <w:szCs w:val="28"/>
                                <w:lang w:val="en-US"/>
                              </w:rPr>
                            </w:pPr>
                            <w:r>
                              <w:rPr>
                                <w:rFonts w:hint="default" w:ascii="Arial" w:hAnsi="Arial" w:eastAsia="Arial"/>
                                <w:b/>
                                <w:bCs/>
                                <w:color w:val="auto"/>
                                <w:sz w:val="28"/>
                                <w:szCs w:val="28"/>
                                <w:lang w:val="en-US"/>
                              </w:rPr>
                              <w:t>ORDINANSANG PAMBARANGAY BLG. 005-2026</w:t>
                            </w:r>
                          </w:p>
                          <w:p w14:paraId="4BF857D1">
                            <w:pPr>
                              <w:spacing w:after="0"/>
                              <w:jc w:val="center"/>
                              <w:rPr>
                                <w:rFonts w:hint="default" w:ascii="Arial" w:hAnsi="Arial" w:cs="Arial"/>
                                <w:sz w:val="24"/>
                                <w:szCs w:val="24"/>
                              </w:rPr>
                            </w:pPr>
                            <w:r>
                              <w:rPr>
                                <w:rFonts w:hint="default" w:ascii="Arial" w:hAnsi="Arial" w:cs="Arial"/>
                                <w:b/>
                                <w:bCs/>
                                <w:sz w:val="24"/>
                                <w:szCs w:val="24"/>
                              </w:rPr>
                              <w:t>May Akda:</w:t>
                            </w:r>
                            <w:r>
                              <w:rPr>
                                <w:rFonts w:hint="default" w:ascii="Arial" w:hAnsi="Arial" w:cs="Arial"/>
                                <w:b/>
                                <w:bCs/>
                                <w:sz w:val="24"/>
                                <w:szCs w:val="24"/>
                                <w:lang w:val="en-US"/>
                              </w:rPr>
                              <w:t xml:space="preserve"> </w:t>
                            </w:r>
                            <w:r>
                              <w:rPr>
                                <w:rFonts w:hint="default" w:ascii="Arial" w:hAnsi="Arial" w:cs="Arial"/>
                                <w:sz w:val="24"/>
                                <w:szCs w:val="24"/>
                              </w:rPr>
                              <w:t>IGG. JAY JEROME SALVADOR</w:t>
                            </w:r>
                          </w:p>
                          <w:p w14:paraId="5595B327">
                            <w:pPr>
                              <w:spacing w:after="0"/>
                              <w:jc w:val="center"/>
                              <w:rPr>
                                <w:rFonts w:hint="default" w:ascii="Arial" w:hAnsi="Arial" w:cs="Arial"/>
                                <w:sz w:val="24"/>
                                <w:szCs w:val="24"/>
                                <w:lang w:val="en-US"/>
                              </w:rPr>
                            </w:pPr>
                            <w:r>
                              <w:rPr>
                                <w:rFonts w:hint="default" w:ascii="Arial" w:hAnsi="Arial" w:cs="Arial"/>
                                <w:sz w:val="24"/>
                                <w:szCs w:val="24"/>
                                <w:lang w:val="en-US"/>
                              </w:rPr>
                              <w:t>SK Chairperson/Ex-Officio Member, Sangguniang Barangay</w:t>
                            </w:r>
                          </w:p>
                        </w:txbxContent>
                      </wps:txbx>
                      <wps:bodyPr anchor="ctr" anchorCtr="0" upright="1"/>
                    </wps:wsp>
                  </a:graphicData>
                </a:graphic>
              </wp:anchor>
            </w:drawing>
          </mc:Choice>
          <mc:Fallback>
            <w:pict>
              <v:rect id="Rectangles 4" o:spid="_x0000_s1026" o:spt="1" style="position:absolute;left:0pt;margin-left:-64.3pt;margin-top:9.8pt;height:72.45pt;width:565.6pt;z-index:-251654144;v-text-anchor:middle;mso-width-relative:page;mso-height-relative:page;" fillcolor="#0D3B66" filled="t" stroked="t" coordsize="21600,21600" o:gfxdata="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5HHXbdkA&#10;AAAMAQAADwAAAAAAAAABACAAAAAiAAAAZHJzL2Rvd25yZXYueG1sUEsBAhQAFAAAAAgAh07iQG9t&#10;MnVXAgAA8AQAAA4AAAAAAAAAAQAgAAAAKAEAAGRycy9lMm9Eb2MueG1sUEsFBgAAAAAGAAYAWQEA&#10;APEFAAAAAA==&#10;">
                <v:fill on="t" focussize="0,0"/>
                <v:stroke weight="3pt" color="#F2F2F2" joinstyle="miter"/>
                <v:imagedata o:title=""/>
                <o:lock v:ext="edit" aspectratio="f"/>
                <v:shadow on="t" color="#1F4D78" opacity="32768f" offset="1pt,2pt" origin="0f,0f" matrix="65536f,0f,0f,65536f"/>
                <v:textbox>
                  <w:txbxContent>
                    <w:p w14:paraId="7BC07627">
                      <w:pPr>
                        <w:jc w:val="center"/>
                        <w:rPr>
                          <w:rFonts w:hint="default" w:ascii="Arial" w:hAnsi="Arial" w:eastAsia="Arial"/>
                          <w:b/>
                          <w:bCs/>
                          <w:color w:val="auto"/>
                          <w:sz w:val="28"/>
                          <w:szCs w:val="28"/>
                          <w:lang w:val="en-US"/>
                        </w:rPr>
                      </w:pPr>
                      <w:r>
                        <w:rPr>
                          <w:rFonts w:hint="default" w:ascii="Arial" w:hAnsi="Arial" w:eastAsia="Arial"/>
                          <w:b/>
                          <w:bCs/>
                          <w:color w:val="auto"/>
                          <w:sz w:val="28"/>
                          <w:szCs w:val="28"/>
                          <w:lang w:val="en-US"/>
                        </w:rPr>
                        <w:t>ORDINANSANG PAMBARANGAY BLG. 005-2026</w:t>
                      </w:r>
                    </w:p>
                    <w:p w14:paraId="4BF857D1">
                      <w:pPr>
                        <w:spacing w:after="0"/>
                        <w:jc w:val="center"/>
                        <w:rPr>
                          <w:rFonts w:hint="default" w:ascii="Arial" w:hAnsi="Arial" w:cs="Arial"/>
                          <w:sz w:val="24"/>
                          <w:szCs w:val="24"/>
                        </w:rPr>
                      </w:pPr>
                      <w:r>
                        <w:rPr>
                          <w:rFonts w:hint="default" w:ascii="Arial" w:hAnsi="Arial" w:cs="Arial"/>
                          <w:b/>
                          <w:bCs/>
                          <w:sz w:val="24"/>
                          <w:szCs w:val="24"/>
                        </w:rPr>
                        <w:t>May Akda:</w:t>
                      </w:r>
                      <w:r>
                        <w:rPr>
                          <w:rFonts w:hint="default" w:ascii="Arial" w:hAnsi="Arial" w:cs="Arial"/>
                          <w:b/>
                          <w:bCs/>
                          <w:sz w:val="24"/>
                          <w:szCs w:val="24"/>
                          <w:lang w:val="en-US"/>
                        </w:rPr>
                        <w:t xml:space="preserve"> </w:t>
                      </w:r>
                      <w:r>
                        <w:rPr>
                          <w:rFonts w:hint="default" w:ascii="Arial" w:hAnsi="Arial" w:cs="Arial"/>
                          <w:sz w:val="24"/>
                          <w:szCs w:val="24"/>
                        </w:rPr>
                        <w:t>IGG. JAY JEROME SALVADOR</w:t>
                      </w:r>
                    </w:p>
                    <w:p w14:paraId="5595B327">
                      <w:pPr>
                        <w:spacing w:after="0"/>
                        <w:jc w:val="center"/>
                        <w:rPr>
                          <w:rFonts w:hint="default" w:ascii="Arial" w:hAnsi="Arial" w:cs="Arial"/>
                          <w:sz w:val="24"/>
                          <w:szCs w:val="24"/>
                          <w:lang w:val="en-US"/>
                        </w:rPr>
                      </w:pPr>
                      <w:r>
                        <w:rPr>
                          <w:rFonts w:hint="default" w:ascii="Arial" w:hAnsi="Arial" w:cs="Arial"/>
                          <w:sz w:val="24"/>
                          <w:szCs w:val="24"/>
                          <w:lang w:val="en-US"/>
                        </w:rPr>
                        <w:t>SK Chairperson/Ex-Officio Member, Sangguniang Barangay</w:t>
                      </w:r>
                    </w:p>
                  </w:txbxContent>
                </v:textbox>
              </v:rect>
            </w:pict>
          </mc:Fallback>
        </mc:AlternateContent>
      </w:r>
    </w:p>
    <w:p w14:paraId="23357682"/>
    <w:p w14:paraId="1C917B3F"/>
    <w:p w14:paraId="4A60E517"/>
    <w:p w14:paraId="220A2D31">
      <w:pPr>
        <w:spacing w:line="261" w:lineRule="auto"/>
        <w:ind w:left="360" w:right="366"/>
        <w:jc w:val="both"/>
        <w:rPr>
          <w:rFonts w:hint="default" w:ascii="Arial" w:hAnsi="Arial" w:eastAsia="Arial" w:cs="Arial"/>
          <w:b/>
          <w:bCs/>
          <w:sz w:val="24"/>
          <w:szCs w:val="20"/>
        </w:rPr>
      </w:pPr>
    </w:p>
    <w:p w14:paraId="7A93C61B">
      <w:pPr>
        <w:spacing w:line="261" w:lineRule="auto"/>
        <w:ind w:left="360" w:right="366"/>
        <w:jc w:val="both"/>
        <w:rPr>
          <w:rFonts w:hint="default" w:ascii="Arial" w:hAnsi="Arial" w:eastAsia="Arial"/>
          <w:b/>
          <w:bCs/>
          <w:color w:val="auto"/>
          <w:sz w:val="24"/>
          <w:szCs w:val="24"/>
          <w:lang w:val="en-US"/>
        </w:rPr>
      </w:pPr>
      <w:r>
        <w:rPr>
          <w:rFonts w:hint="default" w:ascii="Arial" w:hAnsi="Arial" w:eastAsia="Arial" w:cs="Arial"/>
          <w:b/>
          <w:bCs/>
          <w:sz w:val="24"/>
          <w:szCs w:val="20"/>
        </w:rPr>
        <w:t>ORDINANSANG PAMBARANGAY NA NAGBIBIGAY NG LIBRENG SERTIPIKASYONG PAMBARANGAY SA LAHAT NG</w:t>
      </w:r>
      <w:r>
        <w:rPr>
          <w:rFonts w:hint="default" w:ascii="Arial" w:hAnsi="Arial" w:eastAsia="Arial" w:cs="Arial"/>
          <w:b/>
          <w:bCs/>
          <w:sz w:val="24"/>
          <w:szCs w:val="20"/>
          <w:lang w:val="en-US"/>
        </w:rPr>
        <w:t xml:space="preserve"> KWALIPIKADONG</w:t>
      </w:r>
      <w:r>
        <w:rPr>
          <w:rFonts w:hint="default" w:ascii="Arial" w:hAnsi="Arial" w:eastAsia="Arial" w:cs="Arial"/>
          <w:b/>
          <w:bCs/>
          <w:sz w:val="24"/>
          <w:szCs w:val="20"/>
        </w:rPr>
        <w:t xml:space="preserve"> MIYEMBRO NG KATIPUNAN NG KABATAAN NG BARANGAY TIBIG</w:t>
      </w:r>
      <w:r>
        <w:rPr>
          <w:rFonts w:hint="default" w:ascii="Arial" w:hAnsi="Arial" w:eastAsia="Arial" w:cs="Arial"/>
          <w:b/>
          <w:bCs/>
          <w:sz w:val="24"/>
          <w:szCs w:val="20"/>
          <w:lang w:val="en-US"/>
        </w:rPr>
        <w:t xml:space="preserve"> </w:t>
      </w:r>
      <w:r>
        <w:rPr>
          <w:rFonts w:hint="default" w:ascii="Arial" w:hAnsi="Arial" w:eastAsia="Arial" w:cs="Arial"/>
          <w:b/>
          <w:bCs/>
          <w:sz w:val="24"/>
          <w:szCs w:val="24"/>
          <w:lang w:val="en-US"/>
        </w:rPr>
        <w:t>AT PAGLALAAN NG KAUKULANG PONDO PARA RITO</w:t>
      </w:r>
    </w:p>
    <w:p w14:paraId="7A2D90A8">
      <w:pPr>
        <w:jc w:val="both"/>
        <w:rPr>
          <w:rFonts w:hint="default" w:ascii="Arial" w:hAnsi="Arial" w:eastAsia="Arial"/>
          <w:b/>
          <w:bCs/>
          <w:color w:val="auto"/>
          <w:sz w:val="24"/>
          <w:szCs w:val="24"/>
          <w:lang w:val="en-US"/>
        </w:rPr>
      </w:pPr>
      <w:r>
        <w:rPr>
          <w:rFonts w:hint="default" w:ascii="Arial" w:hAnsi="Arial" w:eastAsia="Arial"/>
          <w:b/>
          <w:bCs/>
          <w:color w:val="auto"/>
          <w:sz w:val="24"/>
          <w:szCs w:val="24"/>
          <w:lang w:val="en-US"/>
        </w:rPr>
        <w:t>SEKSYON 1. TITULO</w:t>
      </w:r>
    </w:p>
    <w:p w14:paraId="35F5A392">
      <w:pPr>
        <w:spacing w:line="261" w:lineRule="auto"/>
        <w:ind w:right="366"/>
        <w:jc w:val="both"/>
        <w:rPr>
          <w:rFonts w:hint="default" w:ascii="Arial" w:hAnsi="Arial" w:eastAsia="Arial"/>
          <w:sz w:val="24"/>
          <w:szCs w:val="20"/>
        </w:rPr>
      </w:pPr>
      <w:r>
        <w:rPr>
          <w:rFonts w:hint="default" w:ascii="Arial" w:hAnsi="Arial" w:eastAsia="Arial"/>
          <w:sz w:val="24"/>
          <w:szCs w:val="20"/>
        </w:rPr>
        <w:t>Ang ordinansang ito ay makikilalang:</w:t>
      </w:r>
    </w:p>
    <w:p w14:paraId="699E407B">
      <w:pPr>
        <w:spacing w:line="261" w:lineRule="auto"/>
        <w:ind w:left="360" w:right="366"/>
        <w:jc w:val="center"/>
        <w:rPr>
          <w:rFonts w:hint="default" w:ascii="Arial" w:hAnsi="Arial" w:eastAsia="Arial"/>
          <w:b w:val="0"/>
          <w:bCs w:val="0"/>
          <w:color w:val="auto"/>
          <w:sz w:val="24"/>
          <w:szCs w:val="24"/>
          <w:lang w:val="en-US"/>
        </w:rPr>
      </w:pPr>
      <w:r>
        <w:rPr>
          <w:rFonts w:hint="default" w:ascii="Arial" w:hAnsi="Arial" w:eastAsia="Arial"/>
          <w:b/>
          <w:bCs/>
          <w:sz w:val="24"/>
          <w:szCs w:val="20"/>
        </w:rPr>
        <w:t>“FREE BARANGAY CERTIFICATION FOR THE YOUTH ORDINANCE OF BARANGAY TIBIG.”</w:t>
      </w:r>
    </w:p>
    <w:p w14:paraId="27339912">
      <w:pPr>
        <w:spacing w:line="261" w:lineRule="auto"/>
        <w:ind w:right="366"/>
        <w:jc w:val="both"/>
        <w:rPr>
          <w:rFonts w:hint="default" w:ascii="Arial" w:hAnsi="Arial" w:eastAsia="Arial"/>
          <w:sz w:val="24"/>
          <w:szCs w:val="20"/>
        </w:rPr>
      </w:pPr>
      <w:r>
        <w:rPr>
          <w:rFonts w:hint="default" w:ascii="Arial" w:hAnsi="Arial" w:eastAsia="Arial"/>
          <w:b/>
          <w:bCs/>
          <w:sz w:val="24"/>
          <w:szCs w:val="20"/>
        </w:rPr>
        <w:t>SEKSYON 2. LAYUNIN</w:t>
      </w:r>
    </w:p>
    <w:p w14:paraId="2D70B4AB">
      <w:pPr>
        <w:spacing w:line="261" w:lineRule="auto"/>
        <w:ind w:right="366"/>
        <w:jc w:val="both"/>
        <w:rPr>
          <w:rFonts w:hint="default" w:ascii="Arial" w:hAnsi="Arial" w:eastAsia="Arial"/>
          <w:sz w:val="24"/>
          <w:szCs w:val="20"/>
        </w:rPr>
      </w:pPr>
      <w:r>
        <w:rPr>
          <w:rFonts w:hint="default" w:ascii="Arial" w:hAnsi="Arial" w:eastAsia="Arial"/>
          <w:sz w:val="24"/>
          <w:szCs w:val="20"/>
        </w:rPr>
        <w:t>Layunin ng ordinansang ito na:</w:t>
      </w:r>
    </w:p>
    <w:p w14:paraId="3D162C82">
      <w:pPr>
        <w:spacing w:line="261" w:lineRule="auto"/>
        <w:ind w:right="366"/>
        <w:jc w:val="both"/>
        <w:rPr>
          <w:rFonts w:hint="default" w:ascii="Arial" w:hAnsi="Arial" w:eastAsia="Arial"/>
          <w:sz w:val="24"/>
          <w:szCs w:val="20"/>
        </w:rPr>
      </w:pPr>
      <w:r>
        <w:rPr>
          <w:rFonts w:hint="default" w:ascii="Arial" w:hAnsi="Arial" w:eastAsia="Arial"/>
          <w:sz w:val="24"/>
          <w:szCs w:val="20"/>
        </w:rPr>
        <w:t>a. Magbigay ng libreng barangay certification sa lahat ng kwalipikadong miyembro ng Katipunan ng Kabataan (KK) ng Barangay Tibig;</w:t>
      </w:r>
    </w:p>
    <w:p w14:paraId="40FBC9FC">
      <w:pPr>
        <w:spacing w:line="261" w:lineRule="auto"/>
        <w:ind w:right="366"/>
        <w:jc w:val="both"/>
        <w:rPr>
          <w:rFonts w:hint="default" w:ascii="Arial" w:hAnsi="Arial" w:eastAsia="Arial"/>
          <w:sz w:val="24"/>
          <w:szCs w:val="20"/>
        </w:rPr>
      </w:pPr>
      <w:r>
        <w:rPr>
          <w:rFonts w:hint="default" w:ascii="Arial" w:hAnsi="Arial" w:eastAsia="Arial"/>
          <w:sz w:val="24"/>
          <w:szCs w:val="20"/>
        </w:rPr>
        <w:t>b. Tanggalin ang dagdag na pasaning pinansyal para sa mga kabataang nangangailangan ng mga sertipikasyong pambarangay;</w:t>
      </w:r>
    </w:p>
    <w:p w14:paraId="1D0FE577">
      <w:pPr>
        <w:jc w:val="both"/>
        <w:rPr>
          <w:rFonts w:hint="default" w:ascii="Arial" w:hAnsi="Arial" w:eastAsia="Arial"/>
          <w:b w:val="0"/>
          <w:bCs w:val="0"/>
          <w:color w:val="auto"/>
          <w:sz w:val="24"/>
          <w:szCs w:val="24"/>
          <w:lang w:val="en-US"/>
        </w:rPr>
      </w:pPr>
    </w:p>
    <w:p w14:paraId="52064AB4">
      <w:pPr>
        <w:jc w:val="both"/>
        <w:rPr>
          <w:rFonts w:hint="default" w:ascii="Arial" w:hAnsi="Arial" w:eastAsia="Arial"/>
          <w:b/>
          <w:bCs/>
          <w:color w:val="auto"/>
          <w:sz w:val="24"/>
          <w:szCs w:val="24"/>
          <w:lang w:val="en-US"/>
        </w:rPr>
      </w:pPr>
      <w:r>
        <w:rPr>
          <w:rFonts w:hint="default" w:ascii="Arial" w:hAnsi="Arial" w:eastAsia="Arial"/>
          <w:b/>
          <w:bCs/>
          <w:color w:val="auto"/>
          <w:sz w:val="24"/>
          <w:szCs w:val="24"/>
          <w:lang w:val="en-US"/>
        </w:rPr>
        <w:t>SEKSYON 3. DEPINISYON NG MGA TERMINOLOHIYA</w:t>
      </w:r>
    </w:p>
    <w:p w14:paraId="68296940">
      <w:pPr>
        <w:spacing w:line="261" w:lineRule="auto"/>
        <w:ind w:right="366"/>
        <w:jc w:val="both"/>
        <w:rPr>
          <w:rFonts w:hint="default" w:ascii="Arial" w:hAnsi="Arial" w:eastAsia="Arial"/>
          <w:sz w:val="24"/>
          <w:szCs w:val="20"/>
        </w:rPr>
      </w:pPr>
      <w:r>
        <w:rPr>
          <w:rFonts w:hint="default" w:ascii="Arial" w:hAnsi="Arial" w:eastAsia="Arial"/>
          <w:sz w:val="24"/>
          <w:szCs w:val="20"/>
        </w:rPr>
        <w:t>Para sa layunin ng ordinansang ito, ang mga sumusunod ay kahulugan:</w:t>
      </w:r>
    </w:p>
    <w:p w14:paraId="396A512C">
      <w:pPr>
        <w:spacing w:line="261" w:lineRule="auto"/>
        <w:ind w:right="366"/>
        <w:jc w:val="both"/>
        <w:rPr>
          <w:rFonts w:hint="default" w:ascii="Arial" w:hAnsi="Arial" w:eastAsia="Arial"/>
          <w:sz w:val="24"/>
          <w:szCs w:val="20"/>
        </w:rPr>
      </w:pPr>
      <w:r>
        <w:rPr>
          <w:rFonts w:hint="default" w:ascii="Arial" w:hAnsi="Arial" w:eastAsia="Arial"/>
          <w:b/>
          <w:bCs/>
          <w:sz w:val="24"/>
          <w:szCs w:val="20"/>
        </w:rPr>
        <w:t>a. Katipunan ng Kabataan (KK)</w:t>
      </w:r>
      <w:r>
        <w:rPr>
          <w:rFonts w:hint="default" w:ascii="Arial" w:hAnsi="Arial" w:eastAsia="Arial"/>
          <w:sz w:val="24"/>
          <w:szCs w:val="20"/>
        </w:rPr>
        <w:t xml:space="preserve"> – opisyal na listahan ng mga kabataang edad 15–30 taong gulang na residente ng Barangay Tibig.</w:t>
      </w:r>
    </w:p>
    <w:p w14:paraId="1D49BDEA">
      <w:pPr>
        <w:spacing w:line="261" w:lineRule="auto"/>
        <w:ind w:right="366"/>
        <w:jc w:val="both"/>
        <w:rPr>
          <w:rFonts w:hint="default" w:ascii="Arial" w:hAnsi="Arial" w:eastAsia="Arial"/>
          <w:sz w:val="24"/>
          <w:szCs w:val="20"/>
        </w:rPr>
      </w:pPr>
      <w:r>
        <w:rPr>
          <w:rFonts w:hint="default" w:ascii="Arial" w:hAnsi="Arial" w:eastAsia="Arial"/>
          <w:b/>
          <w:bCs/>
          <w:i w:val="0"/>
          <w:iCs w:val="0"/>
          <w:sz w:val="24"/>
          <w:szCs w:val="20"/>
        </w:rPr>
        <w:t>b.</w:t>
      </w:r>
      <w:r>
        <w:rPr>
          <w:rFonts w:hint="default" w:ascii="Arial" w:hAnsi="Arial" w:eastAsia="Arial"/>
          <w:b/>
          <w:bCs/>
          <w:i/>
          <w:iCs/>
          <w:sz w:val="24"/>
          <w:szCs w:val="20"/>
        </w:rPr>
        <w:t xml:space="preserve"> Barangay Clearance</w:t>
      </w:r>
      <w:r>
        <w:rPr>
          <w:rFonts w:hint="default" w:ascii="Arial" w:hAnsi="Arial" w:eastAsia="Arial"/>
          <w:sz w:val="24"/>
          <w:szCs w:val="20"/>
        </w:rPr>
        <w:t xml:space="preserve"> – dokumentong nagpapatunay na walang masamang rekord ang residente.</w:t>
      </w:r>
    </w:p>
    <w:p w14:paraId="226EDE8F">
      <w:pPr>
        <w:spacing w:line="261" w:lineRule="auto"/>
        <w:ind w:right="366"/>
        <w:jc w:val="both"/>
        <w:rPr>
          <w:rFonts w:hint="default" w:ascii="Arial" w:hAnsi="Arial" w:eastAsia="Arial"/>
          <w:sz w:val="24"/>
          <w:szCs w:val="20"/>
        </w:rPr>
      </w:pPr>
      <w:r>
        <w:rPr>
          <w:rFonts w:hint="default" w:ascii="Arial" w:hAnsi="Arial" w:eastAsia="Arial"/>
          <w:b/>
          <w:bCs/>
          <w:sz w:val="24"/>
          <w:szCs w:val="20"/>
        </w:rPr>
        <w:t>c.</w:t>
      </w:r>
      <w:r>
        <w:rPr>
          <w:rFonts w:hint="default" w:ascii="Arial" w:hAnsi="Arial" w:eastAsia="Arial"/>
          <w:sz w:val="24"/>
          <w:szCs w:val="20"/>
        </w:rPr>
        <w:t xml:space="preserve"> </w:t>
      </w:r>
      <w:r>
        <w:rPr>
          <w:rFonts w:hint="default" w:ascii="Arial" w:hAnsi="Arial" w:eastAsia="Arial"/>
          <w:b/>
          <w:bCs/>
          <w:i/>
          <w:iCs/>
          <w:sz w:val="24"/>
          <w:szCs w:val="20"/>
        </w:rPr>
        <w:t xml:space="preserve">Certificate of Residency </w:t>
      </w:r>
      <w:r>
        <w:rPr>
          <w:rFonts w:hint="default" w:ascii="Arial" w:hAnsi="Arial" w:eastAsia="Arial"/>
          <w:sz w:val="24"/>
          <w:szCs w:val="20"/>
        </w:rPr>
        <w:t>– dokumentong nagpapatunay ng paninirahan sa barangay.</w:t>
      </w:r>
    </w:p>
    <w:p w14:paraId="7E3973CE">
      <w:pPr>
        <w:spacing w:line="261" w:lineRule="auto"/>
        <w:ind w:right="366"/>
        <w:jc w:val="both"/>
        <w:rPr>
          <w:rFonts w:hint="default" w:ascii="Arial" w:hAnsi="Arial" w:eastAsia="Arial"/>
          <w:sz w:val="24"/>
          <w:szCs w:val="20"/>
        </w:rPr>
      </w:pPr>
      <w:r>
        <w:rPr>
          <w:rFonts w:hint="default" w:ascii="Arial" w:hAnsi="Arial" w:eastAsia="Arial"/>
          <w:b/>
          <w:bCs/>
          <w:sz w:val="24"/>
          <w:szCs w:val="20"/>
        </w:rPr>
        <w:t>d.</w:t>
      </w:r>
      <w:r>
        <w:rPr>
          <w:rFonts w:hint="default" w:ascii="Arial" w:hAnsi="Arial" w:eastAsia="Arial"/>
          <w:sz w:val="24"/>
          <w:szCs w:val="20"/>
        </w:rPr>
        <w:t xml:space="preserve"> </w:t>
      </w:r>
      <w:r>
        <w:rPr>
          <w:rFonts w:hint="default" w:ascii="Arial" w:hAnsi="Arial" w:eastAsia="Arial"/>
          <w:b/>
          <w:bCs/>
          <w:i/>
          <w:iCs/>
          <w:sz w:val="24"/>
          <w:szCs w:val="20"/>
          <w:lang w:val="en-US"/>
        </w:rPr>
        <w:t>S</w:t>
      </w:r>
      <w:r>
        <w:rPr>
          <w:rFonts w:hint="default" w:ascii="Arial" w:hAnsi="Arial" w:eastAsia="Arial"/>
          <w:b/>
          <w:bCs/>
          <w:i/>
          <w:iCs/>
          <w:sz w:val="24"/>
          <w:szCs w:val="20"/>
        </w:rPr>
        <w:t xml:space="preserve">K </w:t>
      </w:r>
      <w:r>
        <w:rPr>
          <w:rFonts w:hint="default" w:ascii="Arial" w:hAnsi="Arial" w:eastAsia="Arial"/>
          <w:b/>
          <w:bCs/>
          <w:i/>
          <w:iCs/>
          <w:sz w:val="24"/>
          <w:szCs w:val="20"/>
          <w:lang w:val="en-US"/>
        </w:rPr>
        <w:t>Endorsment</w:t>
      </w:r>
      <w:r>
        <w:rPr>
          <w:rFonts w:hint="default" w:ascii="Arial" w:hAnsi="Arial" w:eastAsia="Arial"/>
          <w:b/>
          <w:bCs/>
          <w:i/>
          <w:iCs/>
          <w:sz w:val="24"/>
          <w:szCs w:val="20"/>
        </w:rPr>
        <w:t xml:space="preserve"> Form</w:t>
      </w:r>
      <w:r>
        <w:rPr>
          <w:rFonts w:hint="default" w:ascii="Arial" w:hAnsi="Arial" w:eastAsia="Arial"/>
          <w:sz w:val="24"/>
          <w:szCs w:val="20"/>
        </w:rPr>
        <w:t xml:space="preserve"> – opisyal na form na iniisyu ng SK para sa pagproseso ng libreng sertipikasyon.</w:t>
      </w:r>
    </w:p>
    <w:p w14:paraId="0AD4AC15">
      <w:pPr>
        <w:spacing w:line="261" w:lineRule="auto"/>
        <w:ind w:right="366"/>
        <w:jc w:val="both"/>
        <w:rPr>
          <w:rFonts w:hint="default" w:ascii="Arial" w:hAnsi="Arial" w:eastAsia="Arial"/>
          <w:sz w:val="24"/>
          <w:szCs w:val="20"/>
          <w:lang w:val="en-US"/>
        </w:rPr>
      </w:pPr>
      <w:r>
        <w:rPr>
          <w:rFonts w:hint="default" w:ascii="Arial" w:hAnsi="Arial" w:eastAsia="Arial"/>
          <w:b/>
          <w:bCs/>
          <w:sz w:val="24"/>
          <w:szCs w:val="20"/>
          <w:lang w:val="en-US"/>
        </w:rPr>
        <w:t>e.</w:t>
      </w:r>
      <w:r>
        <w:rPr>
          <w:rFonts w:hint="default" w:ascii="Arial" w:hAnsi="Arial" w:eastAsia="Arial"/>
          <w:sz w:val="24"/>
          <w:szCs w:val="20"/>
          <w:lang w:val="en-US"/>
        </w:rPr>
        <w:t xml:space="preserve"> </w:t>
      </w:r>
      <w:r>
        <w:rPr>
          <w:rFonts w:hint="default" w:ascii="Arial" w:hAnsi="Arial" w:eastAsia="Arial"/>
          <w:b/>
          <w:bCs/>
          <w:i/>
          <w:iCs/>
          <w:sz w:val="24"/>
          <w:szCs w:val="20"/>
          <w:lang w:val="en-US"/>
        </w:rPr>
        <w:t xml:space="preserve">KK Barangay Certificate Request Form </w:t>
      </w:r>
      <w:r>
        <w:rPr>
          <w:rFonts w:hint="default" w:ascii="Arial" w:hAnsi="Arial" w:eastAsia="Arial"/>
          <w:sz w:val="24"/>
          <w:szCs w:val="20"/>
          <w:lang w:val="en-US"/>
        </w:rPr>
        <w:t>- opisyal na form na kinakailangan fill-outan ng mga miyembro ng katipunan ng kabataan bilang isa sa mga requirement na attachment upang makakuha ng mga sertipikasyong pambarangay.</w:t>
      </w:r>
    </w:p>
    <w:p w14:paraId="6C56DE53">
      <w:pPr>
        <w:jc w:val="both"/>
        <w:rPr>
          <w:rFonts w:hint="default" w:ascii="Arial" w:hAnsi="Arial" w:eastAsia="Arial"/>
          <w:b w:val="0"/>
          <w:bCs w:val="0"/>
          <w:color w:val="auto"/>
          <w:sz w:val="24"/>
          <w:szCs w:val="24"/>
          <w:lang w:val="en-US"/>
        </w:rPr>
      </w:pPr>
      <w:r>
        <w:rPr>
          <w:rFonts w:hint="default" w:ascii="Arial" w:hAnsi="Arial" w:eastAsia="Arial"/>
          <w:b/>
          <w:bCs/>
          <w:color w:val="auto"/>
          <w:sz w:val="24"/>
          <w:szCs w:val="24"/>
          <w:lang w:val="en-US"/>
        </w:rPr>
        <w:t xml:space="preserve">f. Katipunan ng Kabataan (KK) </w:t>
      </w:r>
      <w:r>
        <w:rPr>
          <w:rFonts w:hint="default" w:ascii="Arial" w:hAnsi="Arial" w:eastAsia="Arial"/>
          <w:b/>
          <w:bCs/>
          <w:i/>
          <w:iCs/>
          <w:color w:val="auto"/>
          <w:sz w:val="24"/>
          <w:szCs w:val="24"/>
          <w:lang w:val="en-US"/>
        </w:rPr>
        <w:t>Form</w:t>
      </w:r>
      <w:r>
        <w:rPr>
          <w:rFonts w:hint="default" w:ascii="Arial" w:hAnsi="Arial" w:eastAsia="Arial"/>
          <w:b/>
          <w:bCs/>
          <w:color w:val="auto"/>
          <w:sz w:val="24"/>
          <w:szCs w:val="24"/>
          <w:lang w:val="en-US"/>
        </w:rPr>
        <w:t xml:space="preserve"> </w:t>
      </w:r>
      <w:r>
        <w:rPr>
          <w:rFonts w:hint="default" w:ascii="Arial" w:hAnsi="Arial" w:eastAsia="Arial"/>
          <w:b w:val="0"/>
          <w:bCs w:val="0"/>
          <w:color w:val="auto"/>
          <w:sz w:val="24"/>
          <w:szCs w:val="24"/>
          <w:lang w:val="en-US"/>
        </w:rPr>
        <w:t>- Isang dokumento na naglalahad ng mga personal na impormasyon ng katipunan ng kabataan na nais mapabilang sa mga kwalipikadong miyembro nito.</w:t>
      </w:r>
    </w:p>
    <w:p w14:paraId="4036DE36">
      <w:pPr>
        <w:jc w:val="both"/>
        <w:rPr>
          <w:rFonts w:hint="default" w:ascii="Arial" w:hAnsi="Arial" w:eastAsia="Arial"/>
          <w:b/>
          <w:bCs/>
          <w:color w:val="auto"/>
          <w:sz w:val="24"/>
          <w:szCs w:val="24"/>
          <w:lang w:val="en-US"/>
        </w:rPr>
      </w:pPr>
    </w:p>
    <w:p w14:paraId="28BAB38D">
      <w:pPr>
        <w:jc w:val="both"/>
        <w:rPr>
          <w:rFonts w:hint="default" w:ascii="Arial" w:hAnsi="Arial" w:eastAsia="Arial"/>
          <w:b w:val="0"/>
          <w:bCs w:val="0"/>
          <w:i w:val="0"/>
          <w:iCs w:val="0"/>
          <w:color w:val="auto"/>
          <w:sz w:val="24"/>
          <w:szCs w:val="24"/>
          <w:lang w:val="en-US"/>
        </w:rPr>
      </w:pPr>
      <w:r>
        <w:rPr>
          <w:rFonts w:hint="default" w:ascii="Arial" w:hAnsi="Arial" w:eastAsia="Arial"/>
          <w:b/>
          <w:bCs/>
          <w:color w:val="auto"/>
          <w:sz w:val="24"/>
          <w:szCs w:val="24"/>
          <w:lang w:val="en-US"/>
        </w:rPr>
        <w:t xml:space="preserve">g. </w:t>
      </w:r>
      <w:r>
        <w:rPr>
          <w:rFonts w:hint="default" w:ascii="Arial" w:hAnsi="Arial" w:eastAsia="Arial"/>
          <w:b/>
          <w:bCs/>
          <w:i/>
          <w:iCs/>
          <w:color w:val="auto"/>
          <w:sz w:val="24"/>
          <w:szCs w:val="24"/>
          <w:lang w:val="en-US"/>
        </w:rPr>
        <w:t xml:space="preserve">Barangay Inhabitant Record </w:t>
      </w:r>
      <w:r>
        <w:rPr>
          <w:rFonts w:hint="default" w:ascii="Arial" w:hAnsi="Arial" w:eastAsia="Arial"/>
          <w:b w:val="0"/>
          <w:bCs w:val="0"/>
          <w:i/>
          <w:iCs/>
          <w:color w:val="auto"/>
          <w:sz w:val="24"/>
          <w:szCs w:val="24"/>
          <w:lang w:val="en-US"/>
        </w:rPr>
        <w:t xml:space="preserve">- </w:t>
      </w:r>
      <w:r>
        <w:rPr>
          <w:rFonts w:hint="default" w:ascii="Arial" w:hAnsi="Arial" w:eastAsia="Arial"/>
          <w:b w:val="0"/>
          <w:bCs w:val="0"/>
          <w:i w:val="0"/>
          <w:iCs w:val="0"/>
          <w:color w:val="auto"/>
          <w:sz w:val="24"/>
          <w:szCs w:val="24"/>
          <w:lang w:val="en-US"/>
        </w:rPr>
        <w:t>ito ay ang talaan ng tanggapan ng parangay ng mga opisyal na residente ng Barangay Tibig na anim na buwan o higit pa na naninirahan sa barangay.</w:t>
      </w:r>
    </w:p>
    <w:p w14:paraId="0780CEB5">
      <w:pPr>
        <w:jc w:val="both"/>
        <w:rPr>
          <w:rFonts w:hint="default" w:ascii="Arial" w:hAnsi="Arial" w:eastAsia="Arial"/>
          <w:b/>
          <w:bCs/>
          <w:color w:val="auto"/>
          <w:sz w:val="24"/>
          <w:szCs w:val="24"/>
          <w:lang w:val="en-US"/>
        </w:rPr>
      </w:pPr>
      <w:r>
        <w:rPr>
          <w:rFonts w:hint="default" w:ascii="Arial" w:hAnsi="Arial" w:eastAsia="Arial"/>
          <w:b/>
          <w:bCs/>
          <w:color w:val="auto"/>
          <w:sz w:val="24"/>
          <w:szCs w:val="24"/>
          <w:lang w:val="en-US"/>
        </w:rPr>
        <w:t>SEKSYON 4. SAKLAW AT LIMITASYON</w:t>
      </w:r>
    </w:p>
    <w:p w14:paraId="0842EA7C">
      <w:pPr>
        <w:jc w:val="both"/>
        <w:rPr>
          <w:rFonts w:hint="default" w:ascii="Arial" w:hAnsi="Arial" w:eastAsia="Arial"/>
          <w:b w:val="0"/>
          <w:bCs w:val="0"/>
          <w:color w:val="auto"/>
          <w:sz w:val="24"/>
          <w:szCs w:val="24"/>
          <w:lang w:val="en-US"/>
        </w:rPr>
      </w:pPr>
      <w:r>
        <w:rPr>
          <w:rFonts w:hint="default" w:ascii="Arial" w:hAnsi="Arial" w:eastAsia="Arial"/>
          <w:b w:val="0"/>
          <w:bCs w:val="0"/>
          <w:color w:val="auto"/>
          <w:sz w:val="24"/>
          <w:szCs w:val="24"/>
          <w:lang w:val="en-US"/>
        </w:rPr>
        <w:t>Ang sasaklawin ng ordinansang ito ay ang mga:</w:t>
      </w:r>
    </w:p>
    <w:p w14:paraId="0AAB617B">
      <w:pPr>
        <w:jc w:val="both"/>
        <w:rPr>
          <w:rFonts w:hint="default" w:ascii="Arial" w:hAnsi="Arial" w:eastAsia="Arial"/>
          <w:b w:val="0"/>
          <w:bCs w:val="0"/>
          <w:color w:val="auto"/>
          <w:sz w:val="24"/>
          <w:szCs w:val="24"/>
          <w:lang w:val="en-US"/>
        </w:rPr>
      </w:pPr>
      <w:r>
        <w:rPr>
          <w:rFonts w:hint="default" w:ascii="Arial" w:hAnsi="Arial" w:eastAsia="Arial"/>
          <w:b/>
          <w:bCs/>
          <w:color w:val="auto"/>
          <w:sz w:val="24"/>
          <w:szCs w:val="24"/>
          <w:lang w:val="en-US"/>
        </w:rPr>
        <w:t>Kwalipikadong miyembro ng Katipunan ng Kabataan</w:t>
      </w:r>
      <w:r>
        <w:rPr>
          <w:rFonts w:hint="default" w:ascii="Arial" w:hAnsi="Arial" w:eastAsia="Arial"/>
          <w:b w:val="0"/>
          <w:bCs w:val="0"/>
          <w:color w:val="auto"/>
          <w:sz w:val="24"/>
          <w:szCs w:val="24"/>
          <w:lang w:val="en-US"/>
        </w:rPr>
        <w:t>; nangangahulugan na siya ay nakapagparehistro gamit ang</w:t>
      </w:r>
      <w:r>
        <w:rPr>
          <w:rFonts w:hint="default" w:ascii="Arial" w:hAnsi="Arial" w:eastAsia="Arial"/>
          <w:b w:val="0"/>
          <w:bCs w:val="0"/>
          <w:i/>
          <w:iCs/>
          <w:color w:val="auto"/>
          <w:sz w:val="24"/>
          <w:szCs w:val="24"/>
          <w:lang w:val="en-US"/>
        </w:rPr>
        <w:t xml:space="preserve"> KK Form</w:t>
      </w:r>
      <w:r>
        <w:rPr>
          <w:rFonts w:hint="default" w:ascii="Arial" w:hAnsi="Arial" w:eastAsia="Arial"/>
          <w:b w:val="0"/>
          <w:bCs w:val="0"/>
          <w:color w:val="auto"/>
          <w:sz w:val="24"/>
          <w:szCs w:val="24"/>
          <w:lang w:val="en-US"/>
        </w:rPr>
        <w:t xml:space="preserve"> na ipinamahagi ng Sangguniang Kabataan noong nagkaroon ng </w:t>
      </w:r>
      <w:r>
        <w:rPr>
          <w:rFonts w:hint="default" w:ascii="Arial" w:hAnsi="Arial" w:eastAsia="Arial"/>
          <w:b w:val="0"/>
          <w:bCs w:val="0"/>
          <w:i/>
          <w:iCs/>
          <w:color w:val="auto"/>
          <w:sz w:val="24"/>
          <w:szCs w:val="24"/>
          <w:lang w:val="en-US"/>
        </w:rPr>
        <w:t>Profiling</w:t>
      </w:r>
      <w:r>
        <w:rPr>
          <w:rFonts w:hint="default" w:ascii="Arial" w:hAnsi="Arial" w:eastAsia="Arial"/>
          <w:b w:val="0"/>
          <w:bCs w:val="0"/>
          <w:color w:val="auto"/>
          <w:sz w:val="24"/>
          <w:szCs w:val="24"/>
          <w:lang w:val="en-US"/>
        </w:rPr>
        <w:t>.</w:t>
      </w:r>
    </w:p>
    <w:p w14:paraId="3FF9CE41">
      <w:pPr>
        <w:jc w:val="both"/>
        <w:rPr>
          <w:rFonts w:hint="default" w:ascii="Arial" w:hAnsi="Arial" w:eastAsia="Arial"/>
          <w:b w:val="0"/>
          <w:bCs w:val="0"/>
          <w:color w:val="auto"/>
          <w:sz w:val="24"/>
          <w:szCs w:val="24"/>
          <w:lang w:val="en-US"/>
        </w:rPr>
      </w:pPr>
      <w:r>
        <w:rPr>
          <w:rFonts w:hint="default" w:ascii="Arial" w:hAnsi="Arial" w:eastAsia="Arial"/>
          <w:b w:val="0"/>
          <w:bCs w:val="0"/>
          <w:color w:val="auto"/>
          <w:sz w:val="24"/>
          <w:szCs w:val="24"/>
          <w:lang w:val="en-US"/>
        </w:rPr>
        <w:t>- May edad 18 hanggang 30 taong gulang;</w:t>
      </w:r>
    </w:p>
    <w:p w14:paraId="330C20BB">
      <w:pPr>
        <w:jc w:val="both"/>
        <w:rPr>
          <w:rFonts w:hint="default" w:ascii="Arial" w:hAnsi="Arial" w:eastAsia="Arial"/>
          <w:b w:val="0"/>
          <w:bCs w:val="0"/>
          <w:color w:val="auto"/>
          <w:sz w:val="24"/>
          <w:szCs w:val="24"/>
          <w:lang w:val="en-US"/>
        </w:rPr>
      </w:pPr>
      <w:r>
        <w:rPr>
          <w:rFonts w:hint="default" w:ascii="Arial" w:hAnsi="Arial" w:eastAsia="Arial"/>
          <w:b w:val="0"/>
          <w:bCs w:val="0"/>
          <w:color w:val="auto"/>
          <w:sz w:val="24"/>
          <w:szCs w:val="24"/>
          <w:lang w:val="en-US"/>
        </w:rPr>
        <w:t>- Lehitimong residente ng Barangay Tibig;</w:t>
      </w:r>
    </w:p>
    <w:p w14:paraId="0472D17C">
      <w:pPr>
        <w:spacing w:line="261" w:lineRule="auto"/>
        <w:ind w:right="366"/>
        <w:jc w:val="both"/>
        <w:rPr>
          <w:rFonts w:hint="default" w:ascii="Arial" w:hAnsi="Arial" w:eastAsia="Arial"/>
          <w:sz w:val="24"/>
          <w:szCs w:val="20"/>
          <w:lang w:val="en-US"/>
        </w:rPr>
      </w:pPr>
      <w:r>
        <w:rPr>
          <w:rFonts w:hint="default" w:ascii="Arial" w:hAnsi="Arial" w:eastAsia="Arial"/>
          <w:sz w:val="24"/>
          <w:szCs w:val="20"/>
          <w:lang w:val="en-US"/>
        </w:rPr>
        <w:t>Ang ordinansang ito ay limitado lamang sa pagbibigay ng mga sumusunod na sertipikasyon:</w:t>
      </w:r>
    </w:p>
    <w:p w14:paraId="150A88A4">
      <w:pPr>
        <w:spacing w:line="261" w:lineRule="auto"/>
        <w:ind w:left="360" w:right="366"/>
        <w:jc w:val="both"/>
        <w:rPr>
          <w:rFonts w:hint="default" w:ascii="Arial" w:hAnsi="Arial" w:eastAsia="Arial"/>
          <w:i/>
          <w:iCs/>
          <w:sz w:val="24"/>
          <w:szCs w:val="20"/>
        </w:rPr>
      </w:pPr>
      <w:r>
        <w:rPr>
          <w:rFonts w:hint="default" w:ascii="Arial" w:hAnsi="Arial" w:eastAsia="Arial"/>
          <w:i/>
          <w:iCs/>
          <w:sz w:val="24"/>
          <w:szCs w:val="20"/>
        </w:rPr>
        <w:t>a. Barangay Clearance</w:t>
      </w:r>
    </w:p>
    <w:p w14:paraId="04E7503E">
      <w:pPr>
        <w:spacing w:line="261" w:lineRule="auto"/>
        <w:ind w:left="360" w:right="366"/>
        <w:jc w:val="both"/>
        <w:rPr>
          <w:rFonts w:hint="default" w:ascii="Arial" w:hAnsi="Arial" w:eastAsia="Arial"/>
          <w:sz w:val="24"/>
          <w:szCs w:val="20"/>
        </w:rPr>
      </w:pPr>
      <w:r>
        <w:rPr>
          <w:rFonts w:hint="default" w:ascii="Arial" w:hAnsi="Arial" w:eastAsia="Arial"/>
          <w:i/>
          <w:iCs/>
          <w:sz w:val="24"/>
          <w:szCs w:val="20"/>
        </w:rPr>
        <w:t>b. Certificate of Residency</w:t>
      </w:r>
    </w:p>
    <w:p w14:paraId="08F71418">
      <w:pPr>
        <w:spacing w:line="261" w:lineRule="auto"/>
        <w:ind w:left="360" w:right="366"/>
        <w:jc w:val="both"/>
        <w:rPr>
          <w:rFonts w:hint="default" w:ascii="Arial" w:hAnsi="Arial" w:eastAsia="Arial"/>
          <w:sz w:val="24"/>
          <w:szCs w:val="20"/>
        </w:rPr>
      </w:pPr>
      <w:r>
        <w:rPr>
          <w:rFonts w:hint="default" w:ascii="Arial" w:hAnsi="Arial" w:eastAsia="Arial"/>
          <w:sz w:val="24"/>
          <w:szCs w:val="20"/>
        </w:rPr>
        <w:t>✔ Maaaring makakuha isang (1) beses kada taon.</w:t>
      </w:r>
    </w:p>
    <w:p w14:paraId="4465C646">
      <w:pPr>
        <w:jc w:val="both"/>
        <w:rPr>
          <w:rFonts w:hint="default" w:ascii="Arial" w:hAnsi="Arial" w:eastAsia="Arial"/>
          <w:b/>
          <w:bCs/>
          <w:color w:val="auto"/>
          <w:sz w:val="24"/>
          <w:szCs w:val="24"/>
          <w:lang w:val="en-US"/>
        </w:rPr>
      </w:pPr>
    </w:p>
    <w:p w14:paraId="5D8446C8">
      <w:pPr>
        <w:spacing w:line="261" w:lineRule="auto"/>
        <w:ind w:right="366"/>
        <w:jc w:val="both"/>
        <w:rPr>
          <w:rFonts w:hint="default" w:ascii="Arial" w:hAnsi="Arial" w:eastAsia="Arial"/>
          <w:b/>
          <w:bCs/>
          <w:sz w:val="24"/>
          <w:szCs w:val="20"/>
        </w:rPr>
      </w:pPr>
      <w:r>
        <w:rPr>
          <w:rFonts w:hint="default" w:ascii="Arial" w:hAnsi="Arial" w:eastAsia="Arial"/>
          <w:b/>
          <w:bCs/>
          <w:sz w:val="24"/>
          <w:szCs w:val="20"/>
        </w:rPr>
        <w:t>SEKSYON 5. PARAAN NG PAG</w:t>
      </w:r>
      <w:r>
        <w:rPr>
          <w:rFonts w:hint="default" w:ascii="Arial" w:hAnsi="Arial" w:eastAsia="Arial"/>
          <w:b/>
          <w:bCs/>
          <w:sz w:val="24"/>
          <w:szCs w:val="20"/>
          <w:lang w:val="en-US"/>
        </w:rPr>
        <w:t>KUHA</w:t>
      </w:r>
    </w:p>
    <w:p w14:paraId="5159C1D1">
      <w:pPr>
        <w:numPr>
          <w:ilvl w:val="0"/>
          <w:numId w:val="1"/>
        </w:numPr>
        <w:spacing w:line="261" w:lineRule="auto"/>
        <w:ind w:left="360" w:right="366"/>
        <w:jc w:val="both"/>
        <w:rPr>
          <w:rFonts w:hint="default" w:ascii="Arial" w:hAnsi="Arial" w:eastAsia="Arial"/>
          <w:sz w:val="24"/>
          <w:szCs w:val="20"/>
        </w:rPr>
      </w:pPr>
      <w:r>
        <w:rPr>
          <w:rFonts w:hint="default" w:ascii="Arial" w:hAnsi="Arial" w:eastAsia="Arial"/>
          <w:sz w:val="24"/>
          <w:szCs w:val="20"/>
        </w:rPr>
        <w:t>Magpasa ng alinman sa mga sumusunod:</w:t>
      </w:r>
      <w:bookmarkStart w:id="0" w:name="_GoBack"/>
      <w:bookmarkEnd w:id="0"/>
    </w:p>
    <w:p w14:paraId="3546D893">
      <w:pPr>
        <w:spacing w:line="261" w:lineRule="auto"/>
        <w:ind w:left="360" w:right="366"/>
        <w:jc w:val="both"/>
        <w:rPr>
          <w:rFonts w:hint="default" w:ascii="Arial" w:hAnsi="Arial" w:eastAsia="Arial"/>
          <w:sz w:val="24"/>
          <w:szCs w:val="20"/>
          <w:lang w:val="en-US"/>
        </w:rPr>
      </w:pPr>
      <w:r>
        <w:rPr>
          <w:rFonts w:hint="default" w:ascii="Arial" w:hAnsi="Arial" w:eastAsia="Arial"/>
          <w:sz w:val="24"/>
          <w:szCs w:val="20"/>
          <w:lang w:val="en-US"/>
        </w:rPr>
        <w:t>Photocopy ng</w:t>
      </w:r>
    </w:p>
    <w:p w14:paraId="14D69565">
      <w:pPr>
        <w:spacing w:line="261" w:lineRule="auto"/>
        <w:ind w:left="360" w:right="366"/>
        <w:jc w:val="both"/>
        <w:rPr>
          <w:rFonts w:hint="default" w:ascii="Arial" w:hAnsi="Arial" w:eastAsia="Arial"/>
          <w:sz w:val="24"/>
          <w:szCs w:val="20"/>
        </w:rPr>
      </w:pPr>
      <w:r>
        <w:rPr>
          <w:rFonts w:hint="default" w:ascii="Arial" w:hAnsi="Arial" w:eastAsia="Arial"/>
          <w:sz w:val="24"/>
          <w:szCs w:val="20"/>
          <w:lang w:val="en-US"/>
        </w:rPr>
        <w:t xml:space="preserve">- </w:t>
      </w:r>
      <w:r>
        <w:rPr>
          <w:rFonts w:hint="default" w:ascii="Arial" w:hAnsi="Arial" w:eastAsia="Arial"/>
          <w:sz w:val="24"/>
          <w:szCs w:val="20"/>
        </w:rPr>
        <w:t>Government-issued ID</w:t>
      </w:r>
    </w:p>
    <w:p w14:paraId="1E16E545">
      <w:pPr>
        <w:spacing w:line="261" w:lineRule="auto"/>
        <w:ind w:left="360" w:right="366"/>
        <w:jc w:val="both"/>
        <w:rPr>
          <w:rFonts w:hint="default" w:ascii="Arial" w:hAnsi="Arial" w:eastAsia="Arial"/>
          <w:sz w:val="24"/>
          <w:szCs w:val="20"/>
        </w:rPr>
      </w:pPr>
      <w:r>
        <w:rPr>
          <w:rFonts w:hint="default" w:ascii="Arial" w:hAnsi="Arial" w:eastAsia="Arial"/>
          <w:sz w:val="24"/>
          <w:szCs w:val="20"/>
          <w:lang w:val="en-US"/>
        </w:rPr>
        <w:t xml:space="preserve">- </w:t>
      </w:r>
      <w:r>
        <w:rPr>
          <w:rFonts w:hint="default" w:ascii="Arial" w:hAnsi="Arial" w:eastAsia="Arial"/>
          <w:sz w:val="24"/>
          <w:szCs w:val="20"/>
        </w:rPr>
        <w:t>School ID (para sa walang valid ID)</w:t>
      </w:r>
    </w:p>
    <w:p w14:paraId="6796E060">
      <w:pPr>
        <w:spacing w:line="261" w:lineRule="auto"/>
        <w:ind w:left="360" w:right="366"/>
        <w:jc w:val="both"/>
        <w:rPr>
          <w:rFonts w:hint="default" w:ascii="Arial" w:hAnsi="Arial" w:eastAsia="Arial"/>
          <w:sz w:val="24"/>
          <w:szCs w:val="20"/>
          <w:lang w:val="en-US"/>
        </w:rPr>
      </w:pPr>
      <w:r>
        <w:rPr>
          <w:rFonts w:hint="default" w:ascii="Arial" w:hAnsi="Arial" w:eastAsia="Arial"/>
          <w:sz w:val="24"/>
          <w:szCs w:val="20"/>
          <w:lang w:val="en-US"/>
        </w:rPr>
        <w:t xml:space="preserve">- SK Endorsment Form (Kung walang kahit na anumang ID subalit nararapat na nakarekord sa </w:t>
      </w:r>
      <w:r>
        <w:rPr>
          <w:rFonts w:hint="default" w:ascii="Arial" w:hAnsi="Arial" w:eastAsia="Arial"/>
          <w:i/>
          <w:iCs/>
          <w:sz w:val="24"/>
          <w:szCs w:val="20"/>
          <w:lang w:val="en-US"/>
        </w:rPr>
        <w:t>Barangay Inhabitant Record</w:t>
      </w:r>
      <w:r>
        <w:rPr>
          <w:rFonts w:hint="default" w:ascii="Arial" w:hAnsi="Arial" w:eastAsia="Arial"/>
          <w:sz w:val="24"/>
          <w:szCs w:val="20"/>
          <w:lang w:val="en-US"/>
        </w:rPr>
        <w:t>)</w:t>
      </w:r>
    </w:p>
    <w:p w14:paraId="3FEFC56F">
      <w:pPr>
        <w:numPr>
          <w:ilvl w:val="0"/>
          <w:numId w:val="1"/>
        </w:numPr>
        <w:spacing w:line="261" w:lineRule="auto"/>
        <w:ind w:left="360" w:leftChars="0" w:right="366" w:firstLine="0" w:firstLineChars="0"/>
        <w:jc w:val="both"/>
        <w:rPr>
          <w:rFonts w:hint="default" w:ascii="Arial" w:hAnsi="Arial" w:eastAsia="Arial"/>
          <w:sz w:val="24"/>
          <w:szCs w:val="20"/>
          <w:lang w:val="en-US"/>
        </w:rPr>
      </w:pPr>
      <w:r>
        <w:rPr>
          <w:rFonts w:hint="default" w:ascii="Arial" w:hAnsi="Arial" w:eastAsia="Arial"/>
          <w:sz w:val="24"/>
          <w:szCs w:val="20"/>
          <w:lang w:val="en-US"/>
        </w:rPr>
        <w:t xml:space="preserve">Kumuha at fill-outan ang KK Request Form bilang </w:t>
      </w:r>
      <w:r>
        <w:rPr>
          <w:rFonts w:hint="default" w:ascii="Arial" w:hAnsi="Arial" w:eastAsia="Arial"/>
          <w:i/>
          <w:iCs/>
          <w:sz w:val="24"/>
          <w:szCs w:val="20"/>
          <w:lang w:val="en-US"/>
        </w:rPr>
        <w:t xml:space="preserve">attachment </w:t>
      </w:r>
      <w:r>
        <w:rPr>
          <w:rFonts w:hint="default" w:ascii="Arial" w:hAnsi="Arial" w:eastAsia="Arial"/>
          <w:sz w:val="24"/>
          <w:szCs w:val="20"/>
          <w:lang w:val="en-US"/>
        </w:rPr>
        <w:t xml:space="preserve">sa pagkuha ng libreng sertipasyong pambarangay. Ito ay makukuha sa </w:t>
      </w:r>
      <w:r>
        <w:rPr>
          <w:rFonts w:hint="default" w:ascii="Arial" w:hAnsi="Arial" w:eastAsia="Arial"/>
          <w:i/>
          <w:iCs/>
          <w:sz w:val="24"/>
          <w:szCs w:val="20"/>
          <w:lang w:val="en-US"/>
        </w:rPr>
        <w:t>SK Chairperson ng</w:t>
      </w:r>
      <w:r>
        <w:rPr>
          <w:rFonts w:hint="default" w:ascii="Arial" w:hAnsi="Arial" w:eastAsia="Arial"/>
          <w:b w:val="0"/>
          <w:bCs w:val="0"/>
          <w:i w:val="0"/>
          <w:iCs w:val="0"/>
          <w:sz w:val="24"/>
          <w:szCs w:val="20"/>
          <w:lang w:val="en-US"/>
        </w:rPr>
        <w:t xml:space="preserve"> Sangguniang Kabataan ng Tibig o sa kalihim nito.</w:t>
      </w:r>
    </w:p>
    <w:p w14:paraId="2AB621D9">
      <w:pPr>
        <w:numPr>
          <w:ilvl w:val="0"/>
          <w:numId w:val="1"/>
        </w:numPr>
        <w:spacing w:line="261" w:lineRule="auto"/>
        <w:ind w:left="360" w:leftChars="0" w:right="366" w:firstLine="0" w:firstLineChars="0"/>
        <w:jc w:val="both"/>
        <w:rPr>
          <w:rFonts w:hint="default" w:ascii="Arial" w:hAnsi="Arial" w:eastAsia="Arial"/>
          <w:i/>
          <w:iCs/>
          <w:sz w:val="24"/>
          <w:szCs w:val="20"/>
        </w:rPr>
      </w:pPr>
      <w:r>
        <w:rPr>
          <w:rFonts w:hint="default" w:ascii="Arial" w:hAnsi="Arial" w:eastAsia="Arial"/>
          <w:sz w:val="24"/>
          <w:szCs w:val="20"/>
        </w:rPr>
        <w:t xml:space="preserve">Isumite ang mga dokumento sa </w:t>
      </w:r>
      <w:r>
        <w:rPr>
          <w:rFonts w:hint="default" w:ascii="Arial" w:hAnsi="Arial" w:eastAsia="Arial"/>
          <w:i/>
          <w:iCs/>
          <w:sz w:val="24"/>
          <w:szCs w:val="20"/>
        </w:rPr>
        <w:t>Barangay Hall.</w:t>
      </w:r>
    </w:p>
    <w:p w14:paraId="3664246F">
      <w:pPr>
        <w:numPr>
          <w:ilvl w:val="0"/>
          <w:numId w:val="1"/>
        </w:numPr>
        <w:spacing w:line="261" w:lineRule="auto"/>
        <w:ind w:left="360" w:leftChars="0" w:right="366" w:firstLine="0" w:firstLineChars="0"/>
        <w:jc w:val="both"/>
        <w:rPr>
          <w:rFonts w:hint="default" w:ascii="Arial" w:hAnsi="Arial" w:eastAsia="Arial"/>
          <w:sz w:val="24"/>
          <w:szCs w:val="20"/>
        </w:rPr>
      </w:pPr>
      <w:r>
        <w:rPr>
          <w:rFonts w:hint="default" w:ascii="Arial" w:hAnsi="Arial" w:eastAsia="Arial"/>
          <w:sz w:val="24"/>
          <w:szCs w:val="20"/>
        </w:rPr>
        <w:t>B</w:t>
      </w:r>
      <w:r>
        <w:rPr>
          <w:rFonts w:hint="default" w:ascii="Arial" w:hAnsi="Arial" w:eastAsia="Arial"/>
          <w:sz w:val="24"/>
          <w:szCs w:val="20"/>
          <w:lang w:val="en-US"/>
        </w:rPr>
        <w:t>eb</w:t>
      </w:r>
      <w:r>
        <w:rPr>
          <w:rFonts w:hint="default" w:ascii="Arial" w:hAnsi="Arial" w:eastAsia="Arial"/>
          <w:sz w:val="24"/>
          <w:szCs w:val="20"/>
        </w:rPr>
        <w:t xml:space="preserve">eripikahin ng </w:t>
      </w:r>
      <w:r>
        <w:rPr>
          <w:rFonts w:hint="default" w:ascii="Arial" w:hAnsi="Arial" w:eastAsia="Arial"/>
          <w:sz w:val="24"/>
          <w:szCs w:val="20"/>
          <w:lang w:val="en-US"/>
        </w:rPr>
        <w:t>kalihim ng Barangay</w:t>
      </w:r>
      <w:r>
        <w:rPr>
          <w:rFonts w:hint="default" w:ascii="Arial" w:hAnsi="Arial" w:eastAsia="Arial"/>
          <w:sz w:val="24"/>
          <w:szCs w:val="20"/>
        </w:rPr>
        <w:t xml:space="preserve"> kung kwalipikado ang aplikante.</w:t>
      </w:r>
    </w:p>
    <w:p w14:paraId="6C9316B9">
      <w:pPr>
        <w:numPr>
          <w:ilvl w:val="0"/>
          <w:numId w:val="1"/>
        </w:numPr>
        <w:spacing w:line="261" w:lineRule="auto"/>
        <w:ind w:left="360" w:leftChars="0" w:right="366" w:firstLine="0" w:firstLineChars="0"/>
        <w:jc w:val="both"/>
        <w:rPr>
          <w:rFonts w:hint="default" w:ascii="Arial" w:hAnsi="Arial" w:eastAsia="Arial"/>
          <w:sz w:val="24"/>
          <w:szCs w:val="20"/>
        </w:rPr>
      </w:pPr>
      <w:r>
        <w:rPr>
          <w:rFonts w:hint="default" w:ascii="Arial" w:hAnsi="Arial" w:eastAsia="Arial"/>
          <w:sz w:val="24"/>
          <w:szCs w:val="20"/>
          <w:lang w:val="en-US"/>
        </w:rPr>
        <w:t>Kung ito ay maaprubahan, i</w:t>
      </w:r>
      <w:r>
        <w:rPr>
          <w:rFonts w:hint="default" w:ascii="Arial" w:hAnsi="Arial" w:eastAsia="Arial"/>
          <w:sz w:val="24"/>
          <w:szCs w:val="20"/>
        </w:rPr>
        <w:t>poproseso nang libre ang sertipikasyon.</w:t>
      </w:r>
    </w:p>
    <w:p w14:paraId="00226D43">
      <w:pPr>
        <w:spacing w:line="261" w:lineRule="auto"/>
        <w:ind w:left="360" w:right="366"/>
        <w:jc w:val="both"/>
        <w:rPr>
          <w:rFonts w:hint="default" w:ascii="Arial" w:hAnsi="Arial" w:eastAsia="Arial"/>
          <w:b/>
          <w:bCs/>
          <w:sz w:val="24"/>
          <w:szCs w:val="20"/>
        </w:rPr>
      </w:pPr>
    </w:p>
    <w:p w14:paraId="392EB687">
      <w:pPr>
        <w:spacing w:line="261" w:lineRule="auto"/>
        <w:ind w:left="360" w:right="366"/>
        <w:jc w:val="both"/>
        <w:rPr>
          <w:rFonts w:hint="default" w:ascii="Arial" w:hAnsi="Arial" w:eastAsia="Arial"/>
          <w:sz w:val="24"/>
          <w:szCs w:val="20"/>
          <w:lang w:val="en-US"/>
        </w:rPr>
      </w:pPr>
      <w:r>
        <w:rPr>
          <w:rFonts w:hint="default" w:ascii="Arial" w:hAnsi="Arial" w:eastAsia="Arial"/>
          <w:b/>
          <w:bCs/>
          <w:sz w:val="24"/>
          <w:szCs w:val="20"/>
        </w:rPr>
        <w:t>SEKSYON 6. PAGPAPATUPAD</w:t>
      </w:r>
      <w:r>
        <w:rPr>
          <w:rFonts w:hint="default" w:ascii="Arial" w:hAnsi="Arial" w:eastAsia="Arial"/>
          <w:b/>
          <w:bCs/>
          <w:sz w:val="24"/>
          <w:szCs w:val="20"/>
          <w:lang w:val="en-US"/>
        </w:rPr>
        <w:t xml:space="preserve"> AT KABISAAN</w:t>
      </w:r>
    </w:p>
    <w:p w14:paraId="61F183B7">
      <w:pPr>
        <w:spacing w:line="261" w:lineRule="auto"/>
        <w:ind w:left="360" w:right="366"/>
        <w:jc w:val="both"/>
        <w:rPr>
          <w:rFonts w:hint="default" w:ascii="Arial" w:hAnsi="Arial" w:eastAsia="Arial"/>
          <w:sz w:val="24"/>
          <w:szCs w:val="20"/>
        </w:rPr>
      </w:pPr>
      <w:r>
        <w:rPr>
          <w:rFonts w:hint="default" w:ascii="Arial" w:hAnsi="Arial" w:eastAsia="Arial"/>
          <w:sz w:val="24"/>
          <w:szCs w:val="20"/>
        </w:rPr>
        <w:t>a. Ang Punong Barangay, Barangay Secretary, Barangay Treasurer, SK Chairperson, at SK Secretary ay magkatuwang na tagapagpatupad ng programang ito.</w:t>
      </w:r>
    </w:p>
    <w:p w14:paraId="1A28766C">
      <w:pPr>
        <w:spacing w:line="261" w:lineRule="auto"/>
        <w:ind w:left="360" w:right="366"/>
        <w:jc w:val="both"/>
        <w:rPr>
          <w:rFonts w:hint="default" w:ascii="Arial" w:hAnsi="Arial" w:eastAsia="Arial"/>
          <w:sz w:val="24"/>
          <w:szCs w:val="20"/>
        </w:rPr>
      </w:pPr>
      <w:r>
        <w:rPr>
          <w:rFonts w:hint="default" w:ascii="Arial" w:hAnsi="Arial" w:eastAsia="Arial"/>
          <w:sz w:val="24"/>
          <w:szCs w:val="20"/>
        </w:rPr>
        <w:t>b. Hindi maaaring ipagkait ang benepisyo maliban kung may panlilinlang, peke ang dokumento, o paglabag sa kwalipikasyon.</w:t>
      </w:r>
    </w:p>
    <w:p w14:paraId="3BF6B7DB">
      <w:pPr>
        <w:spacing w:line="261" w:lineRule="auto"/>
        <w:ind w:right="366"/>
        <w:jc w:val="both"/>
        <w:rPr>
          <w:rFonts w:hint="default" w:ascii="Arial" w:hAnsi="Arial" w:eastAsia="Arial"/>
          <w:sz w:val="24"/>
          <w:szCs w:val="20"/>
        </w:rPr>
      </w:pPr>
    </w:p>
    <w:p w14:paraId="1FD6B39A">
      <w:pPr>
        <w:spacing w:line="261" w:lineRule="auto"/>
        <w:ind w:right="366"/>
        <w:jc w:val="both"/>
        <w:rPr>
          <w:rFonts w:hint="default" w:ascii="Arial" w:hAnsi="Arial" w:eastAsia="Arial"/>
          <w:b/>
          <w:bCs/>
          <w:sz w:val="24"/>
          <w:szCs w:val="20"/>
          <w:lang w:val="en-US"/>
        </w:rPr>
      </w:pPr>
      <w:r>
        <w:rPr>
          <w:rFonts w:hint="default" w:ascii="Arial" w:hAnsi="Arial" w:eastAsia="Arial"/>
          <w:b/>
          <w:bCs/>
          <w:sz w:val="24"/>
          <w:szCs w:val="20"/>
          <w:lang w:val="en-US"/>
        </w:rPr>
        <w:t>SEKSYON 7: PONDO</w:t>
      </w:r>
    </w:p>
    <w:p w14:paraId="231DBA0A">
      <w:pPr>
        <w:spacing w:line="261" w:lineRule="auto"/>
        <w:ind w:right="366"/>
        <w:jc w:val="both"/>
        <w:rPr>
          <w:rFonts w:hint="default" w:ascii="Arial" w:hAnsi="Arial" w:eastAsia="Arial"/>
          <w:sz w:val="22"/>
          <w:szCs w:val="18"/>
          <w:lang w:val="en-US"/>
        </w:rPr>
      </w:pPr>
      <w:r>
        <w:rPr>
          <w:rFonts w:hint="default" w:ascii="Arial" w:hAnsi="Arial" w:eastAsia="Arial"/>
          <w:sz w:val="24"/>
          <w:szCs w:val="20"/>
        </w:rPr>
        <w:t xml:space="preserve"> Ang pondo para dito ay ma</w:t>
      </w:r>
      <w:r>
        <w:rPr>
          <w:rFonts w:hint="default" w:ascii="Arial" w:hAnsi="Arial" w:eastAsia="Arial"/>
          <w:sz w:val="24"/>
          <w:szCs w:val="20"/>
          <w:lang w:val="en-US"/>
        </w:rPr>
        <w:t xml:space="preserve">aaring magmula </w:t>
      </w:r>
      <w:r>
        <w:rPr>
          <w:rFonts w:hint="default" w:ascii="Arial" w:hAnsi="Arial" w:eastAsia="Arial"/>
          <w:sz w:val="24"/>
          <w:szCs w:val="20"/>
        </w:rPr>
        <w:t>sa Barangay Fund o SK Fund,</w:t>
      </w:r>
      <w:r>
        <w:rPr>
          <w:rFonts w:hint="default" w:ascii="Arial" w:hAnsi="Arial" w:eastAsia="Arial"/>
          <w:sz w:val="28"/>
          <w:szCs w:val="21"/>
        </w:rPr>
        <w:t xml:space="preserve"> </w:t>
      </w:r>
      <w:r>
        <w:rPr>
          <w:rFonts w:hint="default" w:ascii="Arial" w:hAnsi="Arial" w:eastAsia="Arial"/>
          <w:sz w:val="24"/>
          <w:szCs w:val="20"/>
        </w:rPr>
        <w:t xml:space="preserve">sang-ayon sa </w:t>
      </w:r>
      <w:r>
        <w:rPr>
          <w:rFonts w:hint="default" w:ascii="Arial" w:hAnsi="Arial" w:eastAsia="Arial"/>
          <w:b/>
          <w:bCs/>
          <w:sz w:val="24"/>
          <w:szCs w:val="20"/>
        </w:rPr>
        <w:t xml:space="preserve">availability </w:t>
      </w:r>
      <w:r>
        <w:rPr>
          <w:rFonts w:hint="default" w:ascii="Arial" w:hAnsi="Arial" w:eastAsia="Arial"/>
          <w:b/>
          <w:bCs/>
          <w:sz w:val="24"/>
          <w:szCs w:val="20"/>
          <w:lang w:val="en-US"/>
        </w:rPr>
        <w:t>of funds</w:t>
      </w:r>
      <w:r>
        <w:rPr>
          <w:rFonts w:hint="default" w:ascii="Arial" w:hAnsi="Arial" w:eastAsia="Arial"/>
          <w:sz w:val="24"/>
          <w:szCs w:val="20"/>
          <w:lang w:val="en-US"/>
        </w:rPr>
        <w:t xml:space="preserve"> </w:t>
      </w:r>
      <w:r>
        <w:rPr>
          <w:rFonts w:hint="default" w:ascii="Arial" w:hAnsi="Arial" w:eastAsia="Arial"/>
          <w:sz w:val="24"/>
          <w:szCs w:val="20"/>
        </w:rPr>
        <w:t>at mutual agreement ng S</w:t>
      </w:r>
      <w:r>
        <w:rPr>
          <w:rFonts w:hint="default" w:ascii="Arial" w:hAnsi="Arial" w:eastAsia="Arial"/>
          <w:sz w:val="24"/>
          <w:szCs w:val="20"/>
          <w:lang w:val="en-US"/>
        </w:rPr>
        <w:t xml:space="preserve">angguniang </w:t>
      </w:r>
      <w:r>
        <w:rPr>
          <w:rFonts w:hint="default" w:ascii="Arial" w:hAnsi="Arial" w:eastAsia="Arial"/>
          <w:sz w:val="24"/>
          <w:szCs w:val="20"/>
        </w:rPr>
        <w:t>B</w:t>
      </w:r>
      <w:r>
        <w:rPr>
          <w:rFonts w:hint="default" w:ascii="Arial" w:hAnsi="Arial" w:eastAsia="Arial"/>
          <w:sz w:val="24"/>
          <w:szCs w:val="20"/>
          <w:lang w:val="en-US"/>
        </w:rPr>
        <w:t>arangay</w:t>
      </w:r>
      <w:r>
        <w:rPr>
          <w:rFonts w:hint="default" w:ascii="Arial" w:hAnsi="Arial" w:eastAsia="Arial"/>
          <w:sz w:val="24"/>
          <w:szCs w:val="20"/>
        </w:rPr>
        <w:t xml:space="preserve"> at S</w:t>
      </w:r>
      <w:r>
        <w:rPr>
          <w:rFonts w:hint="default" w:ascii="Arial" w:hAnsi="Arial" w:eastAsia="Arial"/>
          <w:sz w:val="24"/>
          <w:szCs w:val="20"/>
          <w:lang w:val="en-US"/>
        </w:rPr>
        <w:t>angguniang Kabataan.</w:t>
      </w:r>
    </w:p>
    <w:p w14:paraId="3F07820A">
      <w:pPr>
        <w:jc w:val="both"/>
        <w:rPr>
          <w:rFonts w:hint="default" w:ascii="Arial" w:hAnsi="Arial" w:eastAsia="Arial"/>
          <w:b/>
          <w:bCs/>
          <w:sz w:val="24"/>
          <w:szCs w:val="24"/>
        </w:rPr>
      </w:pPr>
      <w:r>
        <w:rPr>
          <w:rFonts w:hint="default" w:ascii="Arial" w:hAnsi="Arial" w:eastAsia="Arial"/>
          <w:b/>
          <w:bCs/>
          <w:sz w:val="24"/>
          <w:szCs w:val="24"/>
        </w:rPr>
        <w:t xml:space="preserve">SEKSYON </w:t>
      </w:r>
      <w:r>
        <w:rPr>
          <w:rFonts w:hint="default" w:ascii="Arial" w:hAnsi="Arial" w:eastAsia="Arial"/>
          <w:b/>
          <w:bCs/>
          <w:sz w:val="24"/>
          <w:szCs w:val="24"/>
          <w:lang w:val="en-US"/>
        </w:rPr>
        <w:t>7</w:t>
      </w:r>
      <w:r>
        <w:rPr>
          <w:rFonts w:hint="default" w:ascii="Arial" w:hAnsi="Arial" w:eastAsia="Arial"/>
          <w:b/>
          <w:bCs/>
          <w:sz w:val="24"/>
          <w:szCs w:val="24"/>
        </w:rPr>
        <w:t>. PR</w:t>
      </w:r>
      <w:r>
        <w:rPr>
          <w:rFonts w:hint="default" w:ascii="Arial" w:hAnsi="Arial" w:eastAsia="Arial"/>
          <w:b/>
          <w:bCs/>
          <w:sz w:val="24"/>
          <w:szCs w:val="24"/>
          <w:lang w:val="en-US"/>
        </w:rPr>
        <w:t>AYORITASYON</w:t>
      </w:r>
      <w:r>
        <w:rPr>
          <w:rFonts w:hint="default" w:ascii="Arial" w:hAnsi="Arial" w:eastAsia="Arial"/>
          <w:b/>
          <w:bCs/>
          <w:sz w:val="24"/>
          <w:szCs w:val="24"/>
        </w:rPr>
        <w:t xml:space="preserve"> NG BENEPISYARYO</w:t>
      </w:r>
    </w:p>
    <w:p w14:paraId="5D1C9A71">
      <w:pPr>
        <w:jc w:val="both"/>
        <w:rPr>
          <w:rFonts w:hint="default" w:ascii="Arial" w:hAnsi="Arial" w:eastAsia="Arial"/>
          <w:sz w:val="24"/>
          <w:szCs w:val="24"/>
        </w:rPr>
      </w:pPr>
      <w:r>
        <w:rPr>
          <w:rFonts w:hint="default" w:ascii="Arial" w:hAnsi="Arial" w:eastAsia="Arial"/>
          <w:sz w:val="24"/>
          <w:szCs w:val="24"/>
        </w:rPr>
        <w:t>Kung limitadong pondo ang magagamit, bibigyan ng prayoridad ang mga sumusunod:</w:t>
      </w:r>
    </w:p>
    <w:p w14:paraId="67A02687">
      <w:pPr>
        <w:jc w:val="both"/>
        <w:rPr>
          <w:rFonts w:hint="default" w:ascii="Arial" w:hAnsi="Arial" w:eastAsia="Arial"/>
          <w:sz w:val="24"/>
          <w:szCs w:val="24"/>
        </w:rPr>
      </w:pPr>
      <w:r>
        <w:rPr>
          <w:rFonts w:hint="default" w:ascii="Arial" w:hAnsi="Arial" w:eastAsia="Arial"/>
          <w:sz w:val="24"/>
          <w:szCs w:val="24"/>
        </w:rPr>
        <w:t>a. Indigent youth;</w:t>
      </w:r>
    </w:p>
    <w:p w14:paraId="06E6494F">
      <w:pPr>
        <w:jc w:val="both"/>
        <w:rPr>
          <w:rFonts w:hint="default" w:ascii="Arial" w:hAnsi="Arial" w:eastAsia="Arial"/>
          <w:sz w:val="24"/>
          <w:szCs w:val="24"/>
          <w:lang w:val="en-US"/>
        </w:rPr>
      </w:pPr>
      <w:r>
        <w:rPr>
          <w:rFonts w:hint="default" w:ascii="Arial" w:hAnsi="Arial" w:eastAsia="Arial"/>
          <w:sz w:val="24"/>
          <w:szCs w:val="24"/>
        </w:rPr>
        <w:t xml:space="preserve">b. </w:t>
      </w:r>
      <w:r>
        <w:rPr>
          <w:rFonts w:hint="default" w:ascii="Arial" w:hAnsi="Arial" w:eastAsia="Arial"/>
          <w:sz w:val="24"/>
          <w:szCs w:val="24"/>
          <w:lang w:val="en-US"/>
        </w:rPr>
        <w:t>Out-of-School Youth</w:t>
      </w:r>
    </w:p>
    <w:p w14:paraId="69424249">
      <w:pPr>
        <w:jc w:val="both"/>
        <w:rPr>
          <w:rFonts w:hint="default" w:ascii="Arial" w:hAnsi="Arial" w:eastAsia="Arial"/>
          <w:sz w:val="24"/>
          <w:szCs w:val="24"/>
          <w:lang w:val="en-US"/>
        </w:rPr>
      </w:pPr>
      <w:r>
        <w:rPr>
          <w:rFonts w:hint="default" w:ascii="Arial" w:hAnsi="Arial" w:eastAsia="Arial"/>
          <w:sz w:val="24"/>
          <w:szCs w:val="24"/>
        </w:rPr>
        <w:t xml:space="preserve">c. </w:t>
      </w:r>
      <w:r>
        <w:rPr>
          <w:rFonts w:hint="default" w:ascii="Arial" w:hAnsi="Arial" w:eastAsia="Arial"/>
          <w:sz w:val="24"/>
          <w:szCs w:val="24"/>
          <w:lang w:val="en-US"/>
        </w:rPr>
        <w:t>Mga mag-aaral</w:t>
      </w:r>
    </w:p>
    <w:p w14:paraId="14A26FED">
      <w:pPr>
        <w:jc w:val="both"/>
        <w:rPr>
          <w:rFonts w:hint="default" w:ascii="Arial" w:hAnsi="Arial" w:eastAsia="Arial"/>
          <w:sz w:val="24"/>
          <w:szCs w:val="24"/>
        </w:rPr>
      </w:pPr>
      <w:r>
        <w:rPr>
          <w:rFonts w:hint="default" w:ascii="Arial" w:hAnsi="Arial" w:eastAsia="Arial"/>
          <w:b/>
          <w:bCs/>
          <w:sz w:val="24"/>
          <w:szCs w:val="24"/>
        </w:rPr>
        <w:t xml:space="preserve">SEKSYON </w:t>
      </w:r>
      <w:r>
        <w:rPr>
          <w:rFonts w:hint="default" w:ascii="Arial" w:hAnsi="Arial" w:eastAsia="Arial"/>
          <w:b/>
          <w:bCs/>
          <w:sz w:val="24"/>
          <w:szCs w:val="24"/>
          <w:lang w:val="en-US"/>
        </w:rPr>
        <w:t>8</w:t>
      </w:r>
      <w:r>
        <w:rPr>
          <w:rFonts w:hint="default" w:ascii="Arial" w:hAnsi="Arial" w:eastAsia="Arial"/>
          <w:b/>
          <w:bCs/>
          <w:sz w:val="24"/>
          <w:szCs w:val="24"/>
        </w:rPr>
        <w:t>. PAGMOMONITOR</w:t>
      </w:r>
      <w:r>
        <w:rPr>
          <w:rFonts w:hint="default" w:ascii="Arial" w:hAnsi="Arial" w:eastAsia="Arial"/>
          <w:b/>
          <w:bCs/>
          <w:sz w:val="24"/>
          <w:szCs w:val="24"/>
          <w:lang w:val="en-US"/>
        </w:rPr>
        <w:t xml:space="preserve">, PAGBABAYAD at </w:t>
      </w:r>
      <w:r>
        <w:rPr>
          <w:rFonts w:hint="default" w:ascii="Arial" w:hAnsi="Arial" w:eastAsia="Arial"/>
          <w:b/>
          <w:bCs/>
          <w:sz w:val="24"/>
          <w:szCs w:val="24"/>
        </w:rPr>
        <w:t>EBALWASYON</w:t>
      </w:r>
    </w:p>
    <w:p w14:paraId="3B42D0E4">
      <w:pPr>
        <w:numPr>
          <w:ilvl w:val="0"/>
          <w:numId w:val="2"/>
        </w:numPr>
        <w:jc w:val="both"/>
        <w:rPr>
          <w:rFonts w:hint="default" w:ascii="Arial" w:hAnsi="Arial" w:eastAsia="Arial"/>
          <w:sz w:val="24"/>
          <w:szCs w:val="24"/>
          <w:lang w:val="en-US"/>
        </w:rPr>
      </w:pPr>
      <w:r>
        <w:rPr>
          <w:rFonts w:hint="default" w:ascii="Arial" w:hAnsi="Arial" w:eastAsia="Arial"/>
          <w:sz w:val="24"/>
          <w:szCs w:val="24"/>
        </w:rPr>
        <w:t>Ang</w:t>
      </w:r>
      <w:r>
        <w:rPr>
          <w:rFonts w:hint="default" w:ascii="Arial" w:hAnsi="Arial" w:eastAsia="Arial"/>
          <w:sz w:val="24"/>
          <w:szCs w:val="24"/>
          <w:lang w:val="en-US"/>
        </w:rPr>
        <w:t xml:space="preserve"> SK Chairperson,</w:t>
      </w:r>
      <w:r>
        <w:rPr>
          <w:rFonts w:hint="default" w:ascii="Arial" w:hAnsi="Arial" w:eastAsia="Arial"/>
          <w:sz w:val="24"/>
          <w:szCs w:val="24"/>
        </w:rPr>
        <w:t xml:space="preserve"> </w:t>
      </w:r>
      <w:r>
        <w:rPr>
          <w:rFonts w:hint="default" w:ascii="Arial" w:hAnsi="Arial" w:eastAsia="Arial"/>
          <w:sz w:val="24"/>
          <w:szCs w:val="24"/>
          <w:lang w:val="en-US"/>
        </w:rPr>
        <w:t>Barangay Secretary at Treasurer ang pangunahing mangangasiwa ng programang ito.</w:t>
      </w:r>
    </w:p>
    <w:p w14:paraId="444A7BF2">
      <w:pPr>
        <w:numPr>
          <w:ilvl w:val="0"/>
          <w:numId w:val="2"/>
        </w:numPr>
        <w:jc w:val="both"/>
        <w:rPr>
          <w:rFonts w:hint="default" w:ascii="Arial" w:hAnsi="Arial" w:eastAsia="Arial"/>
          <w:sz w:val="24"/>
          <w:szCs w:val="24"/>
          <w:lang w:val="en-US"/>
        </w:rPr>
      </w:pPr>
      <w:r>
        <w:rPr>
          <w:rFonts w:hint="default" w:ascii="Arial" w:hAnsi="Arial" w:eastAsia="Arial"/>
          <w:sz w:val="24"/>
          <w:szCs w:val="24"/>
          <w:lang w:val="en-US"/>
        </w:rPr>
        <w:t>Itatala sa logbook at database ang mga miyembro ng katipunan ng Kabataan na kukuha ng benepisyo na nakaangkla sa ordinansang ito upang mamonitor ang bilang ng aplikante kada buwan kung ito ay umabot na sa limitasyon.</w:t>
      </w:r>
    </w:p>
    <w:p w14:paraId="35759CEE">
      <w:pPr>
        <w:numPr>
          <w:ilvl w:val="0"/>
          <w:numId w:val="2"/>
        </w:numPr>
        <w:jc w:val="both"/>
        <w:rPr>
          <w:rFonts w:hint="default" w:ascii="Arial" w:hAnsi="Arial" w:eastAsia="Arial"/>
          <w:sz w:val="24"/>
          <w:szCs w:val="24"/>
          <w:lang w:val="en-US"/>
        </w:rPr>
      </w:pPr>
      <w:r>
        <w:rPr>
          <w:rFonts w:hint="default" w:ascii="Arial" w:hAnsi="Arial" w:eastAsia="Arial"/>
          <w:sz w:val="24"/>
          <w:szCs w:val="24"/>
          <w:lang w:val="en-US"/>
        </w:rPr>
        <w:t xml:space="preserve">Ang mga resibo ay itatabi ng Kalihim para sa kinakailangang </w:t>
      </w:r>
      <w:r>
        <w:rPr>
          <w:rFonts w:hint="default" w:ascii="Arial" w:hAnsi="Arial" w:eastAsia="Arial"/>
          <w:i/>
          <w:iCs/>
          <w:sz w:val="24"/>
          <w:szCs w:val="24"/>
          <w:lang w:val="en-US"/>
        </w:rPr>
        <w:t xml:space="preserve">COA Report </w:t>
      </w:r>
      <w:r>
        <w:rPr>
          <w:rFonts w:hint="default" w:ascii="Arial" w:hAnsi="Arial" w:eastAsia="Arial"/>
          <w:sz w:val="24"/>
          <w:szCs w:val="24"/>
          <w:lang w:val="en-US"/>
        </w:rPr>
        <w:t>kada buwan.</w:t>
      </w:r>
    </w:p>
    <w:p w14:paraId="57649B82">
      <w:pPr>
        <w:numPr>
          <w:ilvl w:val="0"/>
          <w:numId w:val="2"/>
        </w:numPr>
        <w:jc w:val="both"/>
        <w:rPr>
          <w:rFonts w:hint="default" w:ascii="Arial" w:hAnsi="Arial" w:eastAsia="Arial"/>
          <w:sz w:val="24"/>
          <w:szCs w:val="24"/>
          <w:lang w:val="en-US"/>
        </w:rPr>
      </w:pPr>
      <w:r>
        <w:rPr>
          <w:rFonts w:hint="default" w:ascii="Arial" w:hAnsi="Arial" w:eastAsia="Arial"/>
          <w:sz w:val="24"/>
          <w:szCs w:val="24"/>
          <w:lang w:val="en-US"/>
        </w:rPr>
        <w:t>Kukuhanan ng larawan ang mga kukuha ng libreng sertipikasyong pambarangay para sa dagdag na</w:t>
      </w:r>
      <w:r>
        <w:rPr>
          <w:rFonts w:hint="default" w:ascii="Arial" w:hAnsi="Arial" w:eastAsia="Arial"/>
          <w:i/>
          <w:iCs/>
          <w:sz w:val="24"/>
          <w:szCs w:val="24"/>
          <w:lang w:val="en-US"/>
        </w:rPr>
        <w:t xml:space="preserve"> attachment </w:t>
      </w:r>
      <w:r>
        <w:rPr>
          <w:rFonts w:hint="default" w:ascii="Arial" w:hAnsi="Arial" w:eastAsia="Arial"/>
          <w:sz w:val="24"/>
          <w:szCs w:val="24"/>
          <w:lang w:val="en-US"/>
        </w:rPr>
        <w:t xml:space="preserve">sa </w:t>
      </w:r>
      <w:r>
        <w:rPr>
          <w:rFonts w:hint="default" w:ascii="Arial" w:hAnsi="Arial" w:eastAsia="Arial"/>
          <w:i/>
          <w:iCs/>
          <w:sz w:val="24"/>
          <w:szCs w:val="24"/>
          <w:lang w:val="en-US"/>
        </w:rPr>
        <w:t>COA Report.</w:t>
      </w:r>
    </w:p>
    <w:p w14:paraId="2865115D">
      <w:pPr>
        <w:numPr>
          <w:ilvl w:val="0"/>
          <w:numId w:val="0"/>
        </w:numPr>
        <w:jc w:val="both"/>
        <w:rPr>
          <w:rFonts w:hint="default" w:ascii="Arial" w:hAnsi="Arial" w:eastAsia="Arial"/>
          <w:b/>
          <w:bCs/>
          <w:sz w:val="24"/>
          <w:szCs w:val="24"/>
          <w:lang w:val="en-US"/>
        </w:rPr>
      </w:pPr>
      <w:r>
        <w:rPr>
          <w:rFonts w:hint="default" w:ascii="Arial" w:hAnsi="Arial" w:eastAsia="Arial"/>
          <w:sz w:val="24"/>
          <w:szCs w:val="24"/>
          <w:lang w:val="en-US"/>
        </w:rPr>
        <w:t xml:space="preserve">e. Ang Sangguniang Kabataan ay magbabayad ng </w:t>
      </w:r>
      <w:r>
        <w:rPr>
          <w:rFonts w:hint="default" w:ascii="Arial" w:hAnsi="Arial" w:eastAsia="Arial"/>
          <w:i/>
          <w:iCs/>
          <w:sz w:val="24"/>
          <w:szCs w:val="24"/>
          <w:lang w:val="en-US"/>
        </w:rPr>
        <w:t>fee</w:t>
      </w:r>
      <w:r>
        <w:rPr>
          <w:rFonts w:hint="default" w:ascii="Arial" w:hAnsi="Arial" w:eastAsia="Arial"/>
          <w:b/>
          <w:bCs/>
          <w:sz w:val="24"/>
          <w:szCs w:val="24"/>
          <w:lang w:val="en-US"/>
        </w:rPr>
        <w:t xml:space="preserve"> tuwing ikatlong linggo kada buwan sa ingat-yaman ng Barangay.</w:t>
      </w:r>
    </w:p>
    <w:p w14:paraId="2B191DE8">
      <w:pPr>
        <w:jc w:val="both"/>
        <w:rPr>
          <w:rFonts w:hint="default" w:ascii="Arial" w:hAnsi="Arial" w:eastAsia="Arial"/>
          <w:sz w:val="24"/>
          <w:szCs w:val="24"/>
        </w:rPr>
      </w:pPr>
      <w:r>
        <w:rPr>
          <w:rFonts w:hint="default" w:ascii="Arial" w:hAnsi="Arial" w:eastAsia="Arial"/>
          <w:sz w:val="24"/>
          <w:szCs w:val="24"/>
          <w:lang w:val="en-US"/>
        </w:rPr>
        <w:t>d</w:t>
      </w:r>
      <w:r>
        <w:rPr>
          <w:rFonts w:hint="default" w:ascii="Arial" w:hAnsi="Arial" w:eastAsia="Arial"/>
          <w:sz w:val="24"/>
          <w:szCs w:val="24"/>
        </w:rPr>
        <w:t>. Ang</w:t>
      </w:r>
      <w:r>
        <w:rPr>
          <w:rFonts w:hint="default" w:ascii="Arial" w:hAnsi="Arial" w:eastAsia="Arial"/>
          <w:sz w:val="24"/>
          <w:szCs w:val="24"/>
          <w:lang w:val="en-US"/>
        </w:rPr>
        <w:t xml:space="preserve"> Barangay</w:t>
      </w:r>
      <w:r>
        <w:rPr>
          <w:rFonts w:hint="default" w:ascii="Arial" w:hAnsi="Arial" w:eastAsia="Arial"/>
          <w:sz w:val="24"/>
          <w:szCs w:val="24"/>
        </w:rPr>
        <w:t xml:space="preserve"> Treasurer ang mangangasiwa sa pagdisburse </w:t>
      </w:r>
      <w:r>
        <w:rPr>
          <w:rFonts w:hint="default" w:ascii="Arial" w:hAnsi="Arial" w:eastAsia="Arial"/>
          <w:sz w:val="24"/>
          <w:szCs w:val="24"/>
          <w:lang w:val="en-US"/>
        </w:rPr>
        <w:t xml:space="preserve">ng resibo </w:t>
      </w:r>
      <w:r>
        <w:rPr>
          <w:rFonts w:hint="default" w:ascii="Arial" w:hAnsi="Arial" w:eastAsia="Arial"/>
          <w:sz w:val="24"/>
          <w:szCs w:val="24"/>
        </w:rPr>
        <w:t>alinsunod sa</w:t>
      </w:r>
      <w:r>
        <w:rPr>
          <w:rFonts w:hint="default" w:ascii="Arial" w:hAnsi="Arial" w:eastAsia="Arial"/>
          <w:i/>
          <w:iCs/>
          <w:sz w:val="24"/>
          <w:szCs w:val="24"/>
        </w:rPr>
        <w:t xml:space="preserve"> COA rules</w:t>
      </w:r>
      <w:r>
        <w:rPr>
          <w:rFonts w:hint="default" w:ascii="Arial" w:hAnsi="Arial" w:eastAsia="Arial"/>
          <w:sz w:val="24"/>
          <w:szCs w:val="24"/>
        </w:rPr>
        <w:t>;</w:t>
      </w:r>
    </w:p>
    <w:p w14:paraId="76EED03E">
      <w:pPr>
        <w:jc w:val="both"/>
        <w:rPr>
          <w:rFonts w:hint="default" w:ascii="Arial" w:hAnsi="Arial" w:eastAsia="Arial"/>
          <w:b/>
          <w:bCs/>
          <w:sz w:val="24"/>
          <w:szCs w:val="24"/>
        </w:rPr>
      </w:pPr>
      <w:r>
        <w:rPr>
          <w:rFonts w:hint="default" w:ascii="Arial" w:hAnsi="Arial" w:eastAsia="Arial"/>
          <w:sz w:val="24"/>
          <w:szCs w:val="24"/>
          <w:lang w:val="en-US"/>
        </w:rPr>
        <w:t>e</w:t>
      </w:r>
      <w:r>
        <w:rPr>
          <w:rFonts w:hint="default" w:ascii="Arial" w:hAnsi="Arial" w:eastAsia="Arial"/>
          <w:sz w:val="24"/>
          <w:szCs w:val="24"/>
        </w:rPr>
        <w:t xml:space="preserve">. </w:t>
      </w:r>
      <w:r>
        <w:rPr>
          <w:rFonts w:hint="default" w:ascii="Arial" w:hAnsi="Arial" w:eastAsia="Arial"/>
          <w:b/>
          <w:bCs/>
          <w:sz w:val="24"/>
          <w:szCs w:val="24"/>
        </w:rPr>
        <w:t>Maghahanda ng ulat</w:t>
      </w:r>
      <w:r>
        <w:rPr>
          <w:rFonts w:hint="default" w:ascii="Arial" w:hAnsi="Arial" w:eastAsia="Arial"/>
          <w:b/>
          <w:bCs/>
          <w:sz w:val="24"/>
          <w:szCs w:val="24"/>
          <w:lang w:val="en-US"/>
        </w:rPr>
        <w:t xml:space="preserve"> kada kwarter</w:t>
      </w:r>
      <w:r>
        <w:rPr>
          <w:rFonts w:hint="default" w:ascii="Arial" w:hAnsi="Arial" w:eastAsia="Arial"/>
          <w:sz w:val="24"/>
          <w:szCs w:val="24"/>
        </w:rPr>
        <w:t xml:space="preserve"> hinggil sa bilang ng natulungan, paggamit ng pondo, at rekomendasyon sa pagpapahusay ng programa.</w:t>
      </w:r>
    </w:p>
    <w:p w14:paraId="6942C8E0">
      <w:pPr>
        <w:spacing w:line="261" w:lineRule="auto"/>
        <w:ind w:left="360" w:right="366"/>
        <w:jc w:val="both"/>
        <w:rPr>
          <w:rFonts w:hint="default" w:ascii="Arial" w:hAnsi="Arial" w:eastAsia="Arial"/>
          <w:sz w:val="24"/>
          <w:szCs w:val="20"/>
        </w:rPr>
      </w:pPr>
    </w:p>
    <w:p w14:paraId="7B85FD97">
      <w:pPr>
        <w:spacing w:line="261" w:lineRule="auto"/>
        <w:ind w:right="366"/>
        <w:jc w:val="both"/>
        <w:rPr>
          <w:rFonts w:hint="default" w:ascii="Arial" w:hAnsi="Arial" w:eastAsia="Arial"/>
          <w:sz w:val="24"/>
          <w:szCs w:val="20"/>
        </w:rPr>
      </w:pPr>
      <w:r>
        <w:rPr>
          <w:rFonts w:hint="default" w:ascii="Arial" w:hAnsi="Arial" w:eastAsia="Arial"/>
          <w:b/>
          <w:bCs/>
          <w:sz w:val="24"/>
          <w:szCs w:val="20"/>
        </w:rPr>
        <w:t xml:space="preserve">SEKSYON </w:t>
      </w:r>
      <w:r>
        <w:rPr>
          <w:rFonts w:hint="default" w:ascii="Arial" w:hAnsi="Arial" w:eastAsia="Arial"/>
          <w:b/>
          <w:bCs/>
          <w:sz w:val="24"/>
          <w:szCs w:val="20"/>
          <w:lang w:val="en-US"/>
        </w:rPr>
        <w:t>9</w:t>
      </w:r>
      <w:r>
        <w:rPr>
          <w:rFonts w:hint="default" w:ascii="Arial" w:hAnsi="Arial" w:eastAsia="Arial"/>
          <w:b/>
          <w:bCs/>
          <w:sz w:val="24"/>
          <w:szCs w:val="20"/>
        </w:rPr>
        <w:t>. PATAW AT PANANAGUTAN</w:t>
      </w:r>
    </w:p>
    <w:p w14:paraId="6FAC0054">
      <w:pPr>
        <w:numPr>
          <w:ilvl w:val="0"/>
          <w:numId w:val="3"/>
        </w:numPr>
        <w:spacing w:line="261" w:lineRule="auto"/>
        <w:ind w:left="360" w:right="366"/>
        <w:jc w:val="both"/>
        <w:rPr>
          <w:rFonts w:hint="default" w:ascii="Arial" w:hAnsi="Arial" w:eastAsia="Arial"/>
          <w:sz w:val="24"/>
          <w:szCs w:val="20"/>
        </w:rPr>
      </w:pPr>
      <w:r>
        <w:rPr>
          <w:rFonts w:hint="default" w:ascii="Arial" w:hAnsi="Arial" w:eastAsia="Arial"/>
          <w:sz w:val="24"/>
          <w:szCs w:val="20"/>
        </w:rPr>
        <w:t>Ang sinumang mahuling nagpalsipika ng dokumento o impormasyon ay:</w:t>
      </w:r>
    </w:p>
    <w:p w14:paraId="022B7586">
      <w:pPr>
        <w:jc w:val="both"/>
        <w:rPr>
          <w:rFonts w:hint="default" w:ascii="Arial" w:hAnsi="Arial" w:eastAsia="Arial"/>
          <w:b w:val="0"/>
          <w:bCs w:val="0"/>
          <w:color w:val="auto"/>
          <w:sz w:val="24"/>
          <w:szCs w:val="24"/>
          <w:lang w:val="en-US"/>
        </w:rPr>
      </w:pPr>
      <w:r>
        <w:rPr>
          <w:rFonts w:hint="default" w:ascii="Arial" w:hAnsi="Arial" w:eastAsia="Arial"/>
          <w:b w:val="0"/>
          <w:bCs w:val="0"/>
          <w:color w:val="auto"/>
          <w:sz w:val="24"/>
          <w:szCs w:val="24"/>
          <w:lang w:val="en-US"/>
        </w:rPr>
        <w:t>- Permanenteng mawawalan ng karapatang tumanggap ng anumang benepisyo mula sa Sangguniang Kabataan.</w:t>
      </w:r>
    </w:p>
    <w:p w14:paraId="6D91DF4A">
      <w:pPr>
        <w:numPr>
          <w:ilvl w:val="0"/>
          <w:numId w:val="0"/>
        </w:numPr>
        <w:spacing w:line="261" w:lineRule="auto"/>
        <w:ind w:right="366" w:rightChars="0"/>
        <w:jc w:val="both"/>
        <w:rPr>
          <w:rFonts w:hint="default" w:ascii="Arial" w:hAnsi="Arial" w:eastAsia="Arial"/>
          <w:sz w:val="24"/>
          <w:szCs w:val="20"/>
        </w:rPr>
      </w:pPr>
      <w:r>
        <w:rPr>
          <w:rFonts w:hint="default" w:ascii="Arial" w:hAnsi="Arial" w:eastAsia="Arial"/>
          <w:sz w:val="24"/>
          <w:szCs w:val="20"/>
          <w:lang w:val="en-US"/>
        </w:rPr>
        <w:t xml:space="preserve">- </w:t>
      </w:r>
      <w:r>
        <w:rPr>
          <w:rFonts w:hint="default" w:ascii="Arial" w:hAnsi="Arial" w:eastAsia="Arial"/>
          <w:sz w:val="24"/>
          <w:szCs w:val="20"/>
        </w:rPr>
        <w:t>Isasailalim sa nararapat na aksyon alinsunod sa umiiral na batas.</w:t>
      </w:r>
    </w:p>
    <w:p w14:paraId="737BA6A9">
      <w:pPr>
        <w:spacing w:line="261" w:lineRule="auto"/>
        <w:ind w:left="360" w:right="366"/>
        <w:jc w:val="both"/>
        <w:rPr>
          <w:rFonts w:hint="default" w:ascii="Arial" w:hAnsi="Arial" w:eastAsia="Arial"/>
          <w:sz w:val="24"/>
          <w:szCs w:val="20"/>
        </w:rPr>
      </w:pPr>
      <w:r>
        <w:rPr>
          <w:rFonts w:hint="default" w:ascii="Arial" w:hAnsi="Arial" w:eastAsia="Arial"/>
          <w:sz w:val="24"/>
          <w:szCs w:val="20"/>
        </w:rPr>
        <w:t>b. Ang Sangguniang Barangay ay may karapatang suspindihin ang implementasyon kung may malinaw na pang-aabuso, matapos ang nararapat na pagsusuri at pagdinig.</w:t>
      </w:r>
    </w:p>
    <w:p w14:paraId="06DD4975">
      <w:pPr>
        <w:jc w:val="both"/>
        <w:rPr>
          <w:rFonts w:hint="default" w:ascii="Arial" w:hAnsi="Arial" w:eastAsia="Arial"/>
          <w:b/>
          <w:bCs/>
          <w:color w:val="auto"/>
          <w:sz w:val="24"/>
          <w:szCs w:val="24"/>
          <w:lang w:val="en-US"/>
        </w:rPr>
      </w:pPr>
    </w:p>
    <w:p w14:paraId="0F1A50E6">
      <w:pPr>
        <w:jc w:val="both"/>
        <w:rPr>
          <w:rFonts w:hint="default" w:ascii="Arial" w:hAnsi="Arial" w:eastAsia="Arial"/>
          <w:b/>
          <w:bCs/>
          <w:color w:val="auto"/>
          <w:sz w:val="24"/>
          <w:szCs w:val="24"/>
          <w:lang w:val="en-US"/>
        </w:rPr>
      </w:pPr>
      <w:r>
        <w:rPr>
          <w:rFonts w:hint="default" w:ascii="Arial" w:hAnsi="Arial" w:eastAsia="Arial"/>
          <w:b/>
          <w:bCs/>
          <w:color w:val="auto"/>
          <w:sz w:val="24"/>
          <w:szCs w:val="24"/>
          <w:lang w:val="en-US"/>
        </w:rPr>
        <w:t>SEKSYON 10. MGA PATNUBAY SA PAGPAPATUPAD</w:t>
      </w:r>
    </w:p>
    <w:p w14:paraId="043309A1">
      <w:pPr>
        <w:jc w:val="both"/>
        <w:rPr>
          <w:rFonts w:hint="default" w:ascii="Arial" w:hAnsi="Arial" w:eastAsia="Arial"/>
          <w:b w:val="0"/>
          <w:bCs w:val="0"/>
          <w:color w:val="auto"/>
          <w:sz w:val="24"/>
          <w:szCs w:val="24"/>
          <w:lang w:val="en-US"/>
        </w:rPr>
      </w:pPr>
      <w:r>
        <w:rPr>
          <w:rFonts w:hint="default" w:ascii="Arial" w:hAnsi="Arial" w:eastAsia="Arial"/>
          <w:b w:val="0"/>
          <w:bCs w:val="0"/>
          <w:color w:val="auto"/>
          <w:sz w:val="24"/>
          <w:szCs w:val="24"/>
          <w:lang w:val="en-US"/>
        </w:rPr>
        <w:t xml:space="preserve">Maglalabas ang Sangguniang Kabataan ng </w:t>
      </w:r>
      <w:r>
        <w:rPr>
          <w:rFonts w:hint="default" w:ascii="Arial" w:hAnsi="Arial" w:eastAsia="Arial"/>
          <w:b w:val="0"/>
          <w:bCs w:val="0"/>
          <w:i/>
          <w:iCs/>
          <w:color w:val="auto"/>
          <w:sz w:val="24"/>
          <w:szCs w:val="24"/>
          <w:lang w:val="en-US"/>
        </w:rPr>
        <w:t>Implementing Rules and Guidelines (IRG)</w:t>
      </w:r>
      <w:r>
        <w:rPr>
          <w:rFonts w:hint="default" w:ascii="Arial" w:hAnsi="Arial" w:eastAsia="Arial"/>
          <w:b w:val="0"/>
          <w:bCs w:val="0"/>
          <w:color w:val="auto"/>
          <w:sz w:val="24"/>
          <w:szCs w:val="24"/>
          <w:lang w:val="en-US"/>
        </w:rPr>
        <w:t xml:space="preserve"> sa loob ng pitong (7) araw matapos maipasa ang ordinansang ito.</w:t>
      </w:r>
    </w:p>
    <w:p w14:paraId="7CB2C376">
      <w:pPr>
        <w:jc w:val="both"/>
        <w:rPr>
          <w:rFonts w:hint="default" w:ascii="Arial" w:hAnsi="Arial" w:eastAsia="Arial"/>
          <w:b/>
          <w:bCs/>
          <w:color w:val="auto"/>
          <w:sz w:val="24"/>
          <w:szCs w:val="24"/>
          <w:lang w:val="en-US"/>
        </w:rPr>
      </w:pPr>
    </w:p>
    <w:p w14:paraId="1CD6289F">
      <w:pPr>
        <w:jc w:val="both"/>
        <w:rPr>
          <w:rFonts w:hint="default" w:ascii="Arial" w:hAnsi="Arial" w:eastAsia="Arial"/>
          <w:b/>
          <w:bCs/>
          <w:color w:val="auto"/>
          <w:sz w:val="24"/>
          <w:szCs w:val="24"/>
          <w:lang w:val="en-US"/>
        </w:rPr>
      </w:pPr>
      <w:r>
        <w:rPr>
          <w:rFonts w:hint="default" w:ascii="Arial" w:hAnsi="Arial" w:eastAsia="Arial"/>
          <w:b/>
          <w:bCs/>
          <w:color w:val="auto"/>
          <w:sz w:val="24"/>
          <w:szCs w:val="24"/>
          <w:lang w:val="en-US"/>
        </w:rPr>
        <w:t>SEKSYON 11. SEPARABILITY CLAUSE</w:t>
      </w:r>
    </w:p>
    <w:p w14:paraId="2160BEE1">
      <w:pPr>
        <w:jc w:val="both"/>
        <w:rPr>
          <w:rFonts w:hint="default" w:ascii="Arial" w:hAnsi="Arial" w:eastAsia="Arial"/>
          <w:b w:val="0"/>
          <w:bCs w:val="0"/>
          <w:color w:val="auto"/>
          <w:sz w:val="24"/>
          <w:szCs w:val="24"/>
          <w:lang w:val="en-US"/>
        </w:rPr>
      </w:pPr>
      <w:r>
        <w:rPr>
          <w:rFonts w:hint="default" w:ascii="Arial" w:hAnsi="Arial" w:eastAsia="Arial"/>
          <w:b w:val="0"/>
          <w:bCs w:val="0"/>
          <w:color w:val="auto"/>
          <w:sz w:val="24"/>
          <w:szCs w:val="24"/>
          <w:lang w:val="en-US"/>
        </w:rPr>
        <w:t>Kung may anumang bahagi ng ordinansang ito na ideklarang labag sa batas, ang iba pang probisyon ay mananatiling may bisa.</w:t>
      </w:r>
    </w:p>
    <w:p w14:paraId="1CDD3666">
      <w:pPr>
        <w:jc w:val="both"/>
        <w:rPr>
          <w:rFonts w:hint="default" w:ascii="Arial" w:hAnsi="Arial" w:eastAsia="Arial"/>
          <w:b/>
          <w:bCs/>
          <w:color w:val="auto"/>
          <w:sz w:val="24"/>
          <w:szCs w:val="24"/>
          <w:lang w:val="en-US"/>
        </w:rPr>
      </w:pPr>
      <w:r>
        <w:rPr>
          <w:rFonts w:hint="default" w:ascii="Arial" w:hAnsi="Arial" w:eastAsia="Arial"/>
          <w:b/>
          <w:bCs/>
          <w:color w:val="auto"/>
          <w:sz w:val="24"/>
          <w:szCs w:val="24"/>
          <w:lang w:val="en-US"/>
        </w:rPr>
        <w:t>SEKSYON 12. REPEALING CLAUSE</w:t>
      </w:r>
    </w:p>
    <w:p w14:paraId="1DB0C6CF">
      <w:pPr>
        <w:jc w:val="both"/>
        <w:rPr>
          <w:rFonts w:hint="default" w:ascii="Arial" w:hAnsi="Arial" w:eastAsia="Arial"/>
          <w:b w:val="0"/>
          <w:bCs w:val="0"/>
          <w:color w:val="auto"/>
          <w:sz w:val="24"/>
          <w:szCs w:val="24"/>
          <w:lang w:val="en-US"/>
        </w:rPr>
      </w:pPr>
      <w:r>
        <w:rPr>
          <w:rFonts w:hint="default" w:ascii="Arial" w:hAnsi="Arial" w:eastAsia="Arial"/>
          <w:b w:val="0"/>
          <w:bCs w:val="0"/>
          <w:color w:val="auto"/>
          <w:sz w:val="24"/>
          <w:szCs w:val="24"/>
          <w:lang w:val="en-US"/>
        </w:rPr>
        <w:t>Ang lahat ng ordinansa o patakaran na taliwas dito ay pinawawalang-bisa o inaamyendahan.</w:t>
      </w:r>
    </w:p>
    <w:p w14:paraId="5E7130BE">
      <w:pPr>
        <w:jc w:val="both"/>
        <w:rPr>
          <w:rFonts w:hint="default" w:ascii="Arial" w:hAnsi="Arial" w:eastAsia="Arial"/>
          <w:b/>
          <w:bCs/>
          <w:color w:val="auto"/>
          <w:sz w:val="24"/>
          <w:szCs w:val="24"/>
          <w:lang w:val="en-US"/>
        </w:rPr>
      </w:pPr>
      <w:r>
        <w:rPr>
          <w:rFonts w:hint="default" w:ascii="Arial" w:hAnsi="Arial" w:eastAsia="Arial"/>
          <w:b/>
          <w:bCs/>
          <w:color w:val="auto"/>
          <w:sz w:val="24"/>
          <w:szCs w:val="24"/>
          <w:lang w:val="en-US"/>
        </w:rPr>
        <w:t>SEKSYON 13. EPEKTIBIDAD</w:t>
      </w:r>
    </w:p>
    <w:p w14:paraId="2E4F0810">
      <w:pPr>
        <w:jc w:val="both"/>
      </w:pPr>
      <w:r>
        <w:rPr>
          <w:rFonts w:hint="default" w:ascii="Arial" w:hAnsi="Arial" w:eastAsia="Arial"/>
          <w:b w:val="0"/>
          <w:bCs w:val="0"/>
          <w:color w:val="auto"/>
          <w:sz w:val="24"/>
          <w:szCs w:val="24"/>
          <w:lang w:val="en-US"/>
        </w:rPr>
        <w:t>Ang ordinansang ito ay magkakabisa matapos masunod ang tamang proseso; maiendorso sa Sangguniang Barangay, maipasa sa pampublikong pagdinig, maipasa sa pangkaraniwang pagpupulong ng Sangguniang Barangay at makapasa sa Sangguniang Bayan.</w:t>
      </w:r>
    </w:p>
    <w:p w14:paraId="64DC5291">
      <w:pPr>
        <w:spacing w:after="0" w:line="240" w:lineRule="auto"/>
        <w:jc w:val="both"/>
        <w:rPr>
          <w:rFonts w:hint="default" w:ascii="Arial" w:hAnsi="Arial" w:cs="Arial"/>
          <w:sz w:val="24"/>
          <w:szCs w:val="24"/>
        </w:rPr>
      </w:pPr>
      <w:r>
        <w:rPr>
          <w:sz w:val="24"/>
        </w:rPr>
        <mc:AlternateContent>
          <mc:Choice Requires="wps">
            <w:drawing>
              <wp:anchor distT="0" distB="0" distL="114300" distR="114300" simplePos="0" relativeHeight="251664384" behindDoc="0" locked="0" layoutInCell="1" allowOverlap="1">
                <wp:simplePos x="0" y="0"/>
                <wp:positionH relativeFrom="column">
                  <wp:posOffset>-34290</wp:posOffset>
                </wp:positionH>
                <wp:positionV relativeFrom="paragraph">
                  <wp:posOffset>83820</wp:posOffset>
                </wp:positionV>
                <wp:extent cx="5556250" cy="0"/>
                <wp:effectExtent l="0" t="6350" r="6350" b="6350"/>
                <wp:wrapNone/>
                <wp:docPr id="7" name="Straight Connector 7"/>
                <wp:cNvGraphicFramePr/>
                <a:graphic xmlns:a="http://schemas.openxmlformats.org/drawingml/2006/main">
                  <a:graphicData uri="http://schemas.microsoft.com/office/word/2010/wordprocessingShape">
                    <wps:wsp>
                      <wps:cNvCnPr/>
                      <wps:spPr>
                        <a:xfrm>
                          <a:off x="1172210" y="9749155"/>
                          <a:ext cx="5556250"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2.7pt;margin-top:6.6pt;height:0pt;width:437.5pt;z-index:251664384;mso-width-relative:page;mso-height-relative:page;" filled="f" stroked="t" coordsize="21600,21600" o:gfxdata="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rqWB51wAAAAgBAAAP&#10;AAAAAAAAAAEAIAAAACIAAABkcnMvZG93bnJldi54bWxQSwECFAAUAAAACACHTuJAZ/v38+ABAADB&#10;AwAADgAAAAAAAAABACAAAAAmAQAAZHJzL2Uyb0RvYy54bWxQSwUGAAAAAAYABgBZAQAAeAUAAAAA&#10;">
                <v:fill on="f" focussize="0,0"/>
                <v:stroke weight="1pt" color="#000000 [3213]" miterlimit="8" joinstyle="miter"/>
                <v:imagedata o:title=""/>
                <o:lock v:ext="edit" aspectratio="f"/>
              </v:line>
            </w:pict>
          </mc:Fallback>
        </mc:AlternateContent>
      </w:r>
    </w:p>
    <w:p w14:paraId="7AB1B9E2">
      <w:pPr>
        <w:spacing w:after="0" w:line="240" w:lineRule="auto"/>
        <w:jc w:val="both"/>
        <w:rPr>
          <w:rFonts w:hint="default" w:ascii="Arial" w:hAnsi="Arial" w:cs="Arial"/>
          <w:sz w:val="24"/>
          <w:szCs w:val="24"/>
        </w:rPr>
      </w:pPr>
    </w:p>
    <w:p w14:paraId="0FB4D730">
      <w:pPr>
        <w:spacing w:after="0" w:line="240" w:lineRule="auto"/>
        <w:jc w:val="both"/>
        <w:rPr>
          <w:rFonts w:hint="default" w:ascii="Arial" w:hAnsi="Arial" w:cs="Arial"/>
          <w:sz w:val="24"/>
          <w:szCs w:val="24"/>
        </w:rPr>
      </w:pPr>
      <w:r>
        <w:rPr>
          <w:rFonts w:hint="default" w:ascii="Arial" w:hAnsi="Arial" w:cs="Arial"/>
          <w:sz w:val="24"/>
          <w:szCs w:val="24"/>
        </w:rPr>
        <w:t>Ipinagtibay ng Sangguniang Barangay ng Tibig ngayong ika- 5 ng Enero, 2026, araw ng Lunes, sa Bulwagang Pamahalaan ng Barangay Tibig, Bulakan, Bulacan.</w:t>
      </w:r>
    </w:p>
    <w:p w14:paraId="56D9130E">
      <w:pPr>
        <w:spacing w:after="0" w:line="240" w:lineRule="auto"/>
        <w:jc w:val="both"/>
        <w:rPr>
          <w:rFonts w:hint="default" w:ascii="Arial" w:hAnsi="Arial" w:cs="Arial"/>
          <w:sz w:val="24"/>
          <w:szCs w:val="24"/>
        </w:rPr>
      </w:pPr>
    </w:p>
    <w:p w14:paraId="5A38F43D">
      <w:pPr>
        <w:spacing w:after="0" w:line="240" w:lineRule="auto"/>
        <w:contextualSpacing/>
        <w:jc w:val="right"/>
        <w:rPr>
          <w:rFonts w:hint="default" w:ascii="Arial" w:hAnsi="Arial" w:cs="Arial"/>
          <w:b/>
          <w:sz w:val="24"/>
          <w:szCs w:val="24"/>
        </w:rPr>
      </w:pPr>
      <w:r>
        <w:rPr>
          <w:rFonts w:hint="default" w:ascii="Arial" w:hAnsi="Arial" w:cs="Arial"/>
          <w:b/>
          <w:sz w:val="24"/>
          <w:szCs w:val="24"/>
        </w:rPr>
        <w:tab/>
      </w:r>
      <w:r>
        <w:rPr>
          <w:rFonts w:hint="default" w:ascii="Arial" w:hAnsi="Arial" w:cs="Arial"/>
          <w:b/>
          <w:sz w:val="24"/>
          <w:szCs w:val="24"/>
        </w:rPr>
        <w:tab/>
      </w:r>
      <w:r>
        <w:rPr>
          <w:rFonts w:hint="default" w:ascii="Arial" w:hAnsi="Arial" w:cs="Arial"/>
          <w:b/>
          <w:sz w:val="24"/>
          <w:szCs w:val="24"/>
        </w:rPr>
        <w:tab/>
      </w:r>
      <w:r>
        <w:rPr>
          <w:rFonts w:hint="default" w:ascii="Arial" w:hAnsi="Arial" w:cs="Arial"/>
          <w:b/>
          <w:sz w:val="24"/>
          <w:szCs w:val="24"/>
        </w:rPr>
        <w:tab/>
      </w:r>
      <w:r>
        <w:rPr>
          <w:rFonts w:hint="default" w:ascii="Arial" w:hAnsi="Arial" w:cs="Arial"/>
          <w:b/>
          <w:sz w:val="24"/>
          <w:szCs w:val="24"/>
        </w:rPr>
        <w:tab/>
      </w:r>
      <w:r>
        <w:rPr>
          <w:rFonts w:hint="default" w:ascii="Arial" w:hAnsi="Arial" w:cs="Arial"/>
          <w:b/>
          <w:sz w:val="24"/>
          <w:szCs w:val="24"/>
        </w:rPr>
        <w:tab/>
      </w:r>
    </w:p>
    <w:p w14:paraId="352C9AE3">
      <w:pPr>
        <w:spacing w:after="0" w:line="240" w:lineRule="auto"/>
        <w:contextualSpacing/>
        <w:jc w:val="right"/>
        <w:rPr>
          <w:rFonts w:hint="default" w:ascii="Arial" w:hAnsi="Arial" w:cs="Arial"/>
          <w:sz w:val="24"/>
          <w:szCs w:val="24"/>
        </w:rPr>
      </w:pPr>
      <w:r>
        <w:rPr>
          <w:rFonts w:hint="default" w:ascii="Arial" w:hAnsi="Arial" w:cs="Arial"/>
          <w:sz w:val="24"/>
          <w:szCs w:val="24"/>
        </w:rPr>
        <w:t>Pinatutunayan ko ang kawastuhan</w:t>
      </w:r>
    </w:p>
    <w:p w14:paraId="4BDDA09F">
      <w:pPr>
        <w:spacing w:after="0" w:line="240" w:lineRule="auto"/>
        <w:ind w:left="4320" w:firstLine="720"/>
        <w:contextualSpacing/>
        <w:rPr>
          <w:rFonts w:hint="default" w:ascii="Arial" w:hAnsi="Arial" w:cs="Arial"/>
          <w:sz w:val="24"/>
          <w:szCs w:val="24"/>
        </w:rPr>
      </w:pPr>
      <w:r>
        <w:rPr>
          <w:rFonts w:hint="default" w:ascii="Arial" w:hAnsi="Arial" w:cs="Arial"/>
          <w:sz w:val="24"/>
          <w:szCs w:val="24"/>
        </w:rPr>
        <w:t xml:space="preserve">       ng nasasaad sa itaas nito;</w:t>
      </w:r>
    </w:p>
    <w:p w14:paraId="0C9A0D86">
      <w:pPr>
        <w:spacing w:after="0" w:line="240" w:lineRule="auto"/>
        <w:contextualSpacing/>
        <w:rPr>
          <w:rFonts w:hint="default" w:ascii="Arial" w:hAnsi="Arial" w:cs="Arial"/>
          <w:sz w:val="24"/>
          <w:szCs w:val="24"/>
        </w:rPr>
      </w:pPr>
    </w:p>
    <w:p w14:paraId="61313843">
      <w:pPr>
        <w:spacing w:after="0" w:line="240" w:lineRule="auto"/>
        <w:contextualSpacing/>
        <w:rPr>
          <w:rFonts w:hint="default" w:ascii="Arial" w:hAnsi="Arial" w:cs="Arial"/>
          <w:sz w:val="24"/>
          <w:szCs w:val="24"/>
        </w:rPr>
      </w:pPr>
    </w:p>
    <w:p w14:paraId="4E060A19">
      <w:pPr>
        <w:spacing w:after="0" w:line="240" w:lineRule="auto"/>
        <w:contextualSpacing/>
        <w:jc w:val="center"/>
        <w:rPr>
          <w:rFonts w:hint="default" w:ascii="Arial" w:hAnsi="Arial" w:cs="Arial"/>
          <w:b/>
          <w:sz w:val="24"/>
          <w:szCs w:val="24"/>
        </w:rPr>
      </w:pPr>
      <w:r>
        <w:rPr>
          <w:rFonts w:hint="default" w:ascii="Arial" w:hAnsi="Arial" w:cs="Arial"/>
          <w:b/>
          <w:sz w:val="24"/>
          <w:szCs w:val="24"/>
        </w:rPr>
        <w:tab/>
      </w:r>
      <w:r>
        <w:rPr>
          <w:rFonts w:hint="default" w:ascii="Arial" w:hAnsi="Arial" w:cs="Arial"/>
          <w:b/>
          <w:sz w:val="24"/>
          <w:szCs w:val="24"/>
        </w:rPr>
        <w:tab/>
      </w:r>
      <w:r>
        <w:rPr>
          <w:rFonts w:hint="default" w:ascii="Arial" w:hAnsi="Arial" w:cs="Arial"/>
          <w:b/>
          <w:sz w:val="24"/>
          <w:szCs w:val="24"/>
        </w:rPr>
        <w:tab/>
      </w:r>
      <w:r>
        <w:rPr>
          <w:rFonts w:hint="default" w:ascii="Arial" w:hAnsi="Arial" w:cs="Arial"/>
          <w:b/>
          <w:sz w:val="24"/>
          <w:szCs w:val="24"/>
        </w:rPr>
        <w:tab/>
      </w:r>
      <w:r>
        <w:rPr>
          <w:rFonts w:hint="default" w:ascii="Arial" w:hAnsi="Arial" w:cs="Arial"/>
          <w:b/>
          <w:sz w:val="24"/>
          <w:szCs w:val="24"/>
        </w:rPr>
        <w:tab/>
      </w:r>
      <w:r>
        <w:rPr>
          <w:rFonts w:hint="default" w:ascii="Arial" w:hAnsi="Arial" w:cs="Arial"/>
          <w:b/>
          <w:sz w:val="24"/>
          <w:szCs w:val="24"/>
        </w:rPr>
        <w:tab/>
      </w:r>
      <w:r>
        <w:rPr>
          <w:rFonts w:hint="default" w:ascii="Arial" w:hAnsi="Arial" w:cs="Arial"/>
          <w:b/>
          <w:sz w:val="24"/>
          <w:szCs w:val="24"/>
        </w:rPr>
        <w:tab/>
      </w:r>
      <w:r>
        <w:rPr>
          <w:rFonts w:hint="default" w:ascii="Arial" w:hAnsi="Arial" w:cs="Arial"/>
          <w:b/>
          <w:sz w:val="24"/>
          <w:szCs w:val="24"/>
        </w:rPr>
        <w:t>G. MANUEL F. GUEVARRA</w:t>
      </w:r>
    </w:p>
    <w:p w14:paraId="55C77039">
      <w:pPr>
        <w:spacing w:after="0" w:line="240" w:lineRule="auto"/>
        <w:contextualSpacing/>
        <w:jc w:val="center"/>
        <w:rPr>
          <w:rFonts w:hint="default" w:ascii="Arial" w:hAnsi="Arial" w:cs="Arial"/>
          <w:i/>
          <w:sz w:val="24"/>
          <w:szCs w:val="24"/>
          <w:lang w:val="en-US"/>
        </w:rPr>
      </w:pPr>
      <w:r>
        <w:rPr>
          <w:rFonts w:hint="default" w:ascii="Arial" w:hAnsi="Arial" w:cs="Arial"/>
          <w:sz w:val="24"/>
          <w:szCs w:val="24"/>
        </w:rPr>
        <w:tab/>
      </w:r>
      <w:r>
        <w:rPr>
          <w:rFonts w:hint="default" w:ascii="Arial" w:hAnsi="Arial" w:cs="Arial"/>
          <w:sz w:val="24"/>
          <w:szCs w:val="24"/>
        </w:rPr>
        <w:tab/>
      </w:r>
      <w:r>
        <w:rPr>
          <w:rFonts w:hint="default" w:ascii="Arial" w:hAnsi="Arial" w:cs="Arial"/>
          <w:sz w:val="24"/>
          <w:szCs w:val="24"/>
        </w:rPr>
        <w:tab/>
      </w:r>
      <w:r>
        <w:rPr>
          <w:rFonts w:hint="default" w:ascii="Arial" w:hAnsi="Arial" w:cs="Arial"/>
          <w:sz w:val="24"/>
          <w:szCs w:val="24"/>
        </w:rPr>
        <w:tab/>
      </w:r>
      <w:r>
        <w:rPr>
          <w:rFonts w:hint="default" w:ascii="Arial" w:hAnsi="Arial" w:cs="Arial"/>
          <w:sz w:val="24"/>
          <w:szCs w:val="24"/>
        </w:rPr>
        <w:tab/>
      </w:r>
      <w:r>
        <w:rPr>
          <w:rFonts w:hint="default" w:ascii="Arial" w:hAnsi="Arial" w:cs="Arial"/>
          <w:sz w:val="24"/>
          <w:szCs w:val="24"/>
        </w:rPr>
        <w:tab/>
      </w:r>
      <w:r>
        <w:rPr>
          <w:rFonts w:hint="default" w:ascii="Arial" w:hAnsi="Arial" w:cs="Arial"/>
          <w:sz w:val="24"/>
          <w:szCs w:val="24"/>
        </w:rPr>
        <w:tab/>
      </w:r>
      <w:r>
        <w:rPr>
          <w:rFonts w:hint="default" w:ascii="Arial" w:hAnsi="Arial" w:cs="Arial"/>
          <w:sz w:val="24"/>
          <w:szCs w:val="24"/>
        </w:rPr>
        <w:t>Kalihim</w:t>
      </w:r>
    </w:p>
    <w:p w14:paraId="220A6902">
      <w:pPr>
        <w:spacing w:after="0"/>
        <w:ind w:right="4"/>
        <w:jc w:val="both"/>
        <w:rPr>
          <w:rFonts w:hint="default" w:ascii="Arial" w:hAnsi="Arial" w:cs="Arial"/>
          <w:i/>
          <w:sz w:val="24"/>
          <w:szCs w:val="24"/>
          <w:lang w:val="en-US"/>
        </w:rPr>
      </w:pPr>
    </w:p>
    <w:p w14:paraId="2C2C5C9C">
      <w:pPr>
        <w:spacing w:after="0"/>
        <w:ind w:right="4"/>
        <w:jc w:val="both"/>
        <w:rPr>
          <w:rFonts w:hint="default" w:ascii="Arial" w:hAnsi="Arial" w:cs="Arial"/>
          <w:i/>
          <w:sz w:val="24"/>
          <w:szCs w:val="24"/>
          <w:lang w:val="en-US"/>
        </w:rPr>
      </w:pPr>
    </w:p>
    <w:p w14:paraId="09E2542F">
      <w:pPr>
        <w:spacing w:after="0"/>
        <w:ind w:right="4"/>
        <w:jc w:val="both"/>
        <w:rPr>
          <w:rFonts w:hint="default" w:ascii="Arial" w:hAnsi="Arial" w:cs="Arial"/>
          <w:i/>
          <w:sz w:val="24"/>
          <w:szCs w:val="24"/>
          <w:lang w:val="en-US"/>
        </w:rPr>
      </w:pPr>
    </w:p>
    <w:p w14:paraId="7E51EBAB">
      <w:pPr>
        <w:spacing w:after="0"/>
        <w:ind w:right="4"/>
        <w:jc w:val="both"/>
        <w:rPr>
          <w:rFonts w:hint="default" w:ascii="Arial" w:hAnsi="Arial" w:cs="Arial"/>
          <w:i/>
          <w:sz w:val="24"/>
          <w:szCs w:val="24"/>
          <w:lang w:val="en-US"/>
        </w:rPr>
      </w:pPr>
    </w:p>
    <w:p w14:paraId="3A618E0E">
      <w:pPr>
        <w:spacing w:after="0"/>
        <w:ind w:right="4"/>
        <w:jc w:val="both"/>
        <w:rPr>
          <w:rFonts w:hint="default" w:ascii="Arial" w:hAnsi="Arial" w:cs="Arial"/>
          <w:i/>
          <w:sz w:val="24"/>
          <w:szCs w:val="24"/>
          <w:lang w:val="en-US"/>
        </w:rPr>
      </w:pPr>
    </w:p>
    <w:p w14:paraId="1F42196C">
      <w:pPr>
        <w:spacing w:after="0"/>
        <w:ind w:right="4"/>
        <w:jc w:val="both"/>
        <w:rPr>
          <w:rFonts w:hint="default" w:ascii="Arial" w:hAnsi="Arial" w:cs="Arial"/>
          <w:i/>
          <w:sz w:val="24"/>
          <w:szCs w:val="24"/>
          <w:lang w:val="en-US"/>
        </w:rPr>
      </w:pPr>
    </w:p>
    <w:p w14:paraId="301C3D9D">
      <w:pPr>
        <w:spacing w:after="0"/>
        <w:ind w:right="4"/>
        <w:jc w:val="both"/>
        <w:rPr>
          <w:rFonts w:hint="default" w:ascii="Arial" w:hAnsi="Arial" w:cs="Arial"/>
          <w:i/>
          <w:sz w:val="24"/>
          <w:szCs w:val="24"/>
          <w:lang w:val="en-US"/>
        </w:rPr>
      </w:pPr>
    </w:p>
    <w:p w14:paraId="5C90074F">
      <w:pPr>
        <w:spacing w:after="0"/>
        <w:ind w:right="4"/>
        <w:jc w:val="both"/>
        <w:rPr>
          <w:rFonts w:hint="default" w:ascii="Arial" w:hAnsi="Arial" w:cs="Arial"/>
          <w:i/>
          <w:sz w:val="24"/>
          <w:szCs w:val="24"/>
          <w:lang w:val="en-US"/>
        </w:rPr>
      </w:pPr>
    </w:p>
    <w:p w14:paraId="75CE0F3A">
      <w:pPr>
        <w:spacing w:after="0"/>
        <w:ind w:right="4"/>
        <w:jc w:val="both"/>
        <w:rPr>
          <w:rFonts w:hint="default" w:ascii="Arial" w:hAnsi="Arial" w:cs="Arial"/>
          <w:i/>
          <w:sz w:val="24"/>
          <w:szCs w:val="24"/>
          <w:lang w:val="en-US"/>
        </w:rPr>
      </w:pPr>
    </w:p>
    <w:p w14:paraId="44FC219F">
      <w:pPr>
        <w:spacing w:after="0"/>
        <w:ind w:right="4"/>
        <w:jc w:val="both"/>
        <w:rPr>
          <w:rFonts w:hint="default" w:ascii="Arial" w:hAnsi="Arial" w:cs="Arial"/>
          <w:i/>
          <w:sz w:val="24"/>
          <w:szCs w:val="24"/>
          <w:lang w:val="en-US"/>
        </w:rPr>
      </w:pPr>
    </w:p>
    <w:p w14:paraId="17EF34D4">
      <w:pPr>
        <w:spacing w:after="0"/>
        <w:ind w:right="4"/>
        <w:jc w:val="both"/>
        <w:rPr>
          <w:rFonts w:hint="default" w:ascii="Arial" w:hAnsi="Arial" w:cs="Arial"/>
          <w:i/>
          <w:sz w:val="24"/>
          <w:szCs w:val="24"/>
          <w:lang w:val="en-US"/>
        </w:rPr>
      </w:pPr>
    </w:p>
    <w:p w14:paraId="67DE51B0">
      <w:pPr>
        <w:spacing w:after="0"/>
        <w:ind w:right="4"/>
        <w:jc w:val="both"/>
        <w:rPr>
          <w:rFonts w:hint="default" w:ascii="Arial" w:hAnsi="Arial" w:cs="Arial"/>
          <w:i/>
          <w:sz w:val="24"/>
          <w:szCs w:val="24"/>
          <w:lang w:val="en-US"/>
        </w:rPr>
      </w:pPr>
    </w:p>
    <w:p w14:paraId="1ED83EDA">
      <w:pPr>
        <w:spacing w:after="0"/>
        <w:ind w:right="4"/>
        <w:jc w:val="both"/>
        <w:rPr>
          <w:rFonts w:hint="default" w:ascii="Arial" w:hAnsi="Arial" w:cs="Arial"/>
          <w:i/>
          <w:sz w:val="24"/>
          <w:szCs w:val="24"/>
          <w:lang w:val="en-US"/>
        </w:rPr>
      </w:pPr>
    </w:p>
    <w:p w14:paraId="3074AA78">
      <w:pPr>
        <w:spacing w:after="0"/>
        <w:ind w:right="4"/>
        <w:jc w:val="both"/>
        <w:rPr>
          <w:rFonts w:hint="default" w:ascii="Arial" w:hAnsi="Arial" w:cs="Arial"/>
          <w:i/>
          <w:sz w:val="24"/>
          <w:szCs w:val="24"/>
          <w:lang w:val="en-US"/>
        </w:rPr>
      </w:pPr>
    </w:p>
    <w:p w14:paraId="5419BAA1">
      <w:pPr>
        <w:spacing w:after="0"/>
        <w:ind w:right="4"/>
        <w:jc w:val="both"/>
        <w:rPr>
          <w:rFonts w:hint="default" w:ascii="Arial" w:hAnsi="Arial" w:cs="Arial"/>
          <w:i/>
          <w:sz w:val="24"/>
          <w:szCs w:val="24"/>
          <w:lang w:val="en-US"/>
        </w:rPr>
      </w:pPr>
    </w:p>
    <w:p w14:paraId="0AFB06F2">
      <w:pPr>
        <w:spacing w:after="0"/>
        <w:ind w:right="4"/>
        <w:jc w:val="both"/>
        <w:rPr>
          <w:rFonts w:hint="default" w:ascii="Arial" w:hAnsi="Arial" w:cs="Arial"/>
          <w:i/>
          <w:sz w:val="24"/>
          <w:szCs w:val="24"/>
          <w:lang w:val="en-US"/>
        </w:rPr>
      </w:pPr>
    </w:p>
    <w:p w14:paraId="397E8008">
      <w:pPr>
        <w:spacing w:after="0"/>
        <w:ind w:right="4"/>
        <w:jc w:val="both"/>
        <w:rPr>
          <w:rFonts w:hint="default" w:ascii="Arial" w:hAnsi="Arial" w:cs="Arial"/>
          <w:i/>
          <w:sz w:val="24"/>
          <w:szCs w:val="24"/>
          <w:lang w:val="en-US"/>
        </w:rPr>
      </w:pPr>
    </w:p>
    <w:p w14:paraId="1040F403">
      <w:pPr>
        <w:spacing w:after="0"/>
        <w:ind w:right="4"/>
        <w:jc w:val="both"/>
        <w:rPr>
          <w:rFonts w:hint="default" w:ascii="Arial" w:hAnsi="Arial" w:cs="Arial"/>
          <w:i/>
          <w:sz w:val="24"/>
          <w:szCs w:val="24"/>
          <w:lang w:val="en-US"/>
        </w:rPr>
      </w:pPr>
    </w:p>
    <w:p w14:paraId="107A2894">
      <w:pPr>
        <w:spacing w:after="0"/>
        <w:ind w:right="4"/>
        <w:jc w:val="both"/>
        <w:rPr>
          <w:rFonts w:hint="default" w:ascii="Arial" w:hAnsi="Arial" w:cs="Arial"/>
          <w:i/>
          <w:sz w:val="24"/>
          <w:szCs w:val="24"/>
          <w:lang w:val="en-US"/>
        </w:rPr>
      </w:pPr>
    </w:p>
    <w:p w14:paraId="3E2D9E3A">
      <w:pPr>
        <w:spacing w:after="0"/>
        <w:ind w:right="4"/>
        <w:jc w:val="both"/>
        <w:rPr>
          <w:rFonts w:hint="default" w:ascii="Arial" w:hAnsi="Arial" w:cs="Arial"/>
          <w:i/>
          <w:sz w:val="24"/>
          <w:szCs w:val="24"/>
          <w:lang w:val="en-US"/>
        </w:rPr>
      </w:pPr>
    </w:p>
    <w:p w14:paraId="2BE69EBE">
      <w:pPr>
        <w:spacing w:after="0"/>
        <w:ind w:right="4"/>
        <w:jc w:val="both"/>
        <w:rPr>
          <w:rFonts w:hint="default" w:ascii="Arial" w:hAnsi="Arial" w:cs="Arial"/>
          <w:i/>
          <w:sz w:val="24"/>
          <w:szCs w:val="24"/>
          <w:lang w:val="en-US"/>
        </w:rPr>
      </w:pPr>
    </w:p>
    <w:p w14:paraId="0A83AA49">
      <w:pPr>
        <w:spacing w:after="0"/>
        <w:ind w:right="4"/>
        <w:jc w:val="both"/>
        <w:rPr>
          <w:rFonts w:hint="default" w:ascii="Arial" w:hAnsi="Arial" w:cs="Arial"/>
          <w:i/>
          <w:sz w:val="24"/>
          <w:szCs w:val="24"/>
          <w:lang w:val="en-US"/>
        </w:rPr>
      </w:pPr>
    </w:p>
    <w:p w14:paraId="76720471">
      <w:pPr>
        <w:spacing w:after="0"/>
        <w:ind w:right="4"/>
        <w:jc w:val="both"/>
        <w:rPr>
          <w:rFonts w:hint="default" w:ascii="Arial" w:hAnsi="Arial" w:cs="Arial"/>
          <w:i/>
          <w:sz w:val="24"/>
          <w:szCs w:val="24"/>
          <w:lang w:val="en-US"/>
        </w:rPr>
      </w:pPr>
    </w:p>
    <w:p w14:paraId="5FAB29EB">
      <w:pPr>
        <w:spacing w:after="0"/>
        <w:ind w:right="4"/>
        <w:jc w:val="both"/>
        <w:rPr>
          <w:rFonts w:hint="default" w:ascii="Arial" w:hAnsi="Arial" w:cs="Arial"/>
          <w:i/>
          <w:sz w:val="24"/>
          <w:szCs w:val="24"/>
          <w:lang w:val="en-US"/>
        </w:rPr>
      </w:pPr>
    </w:p>
    <w:p w14:paraId="2C52F18B">
      <w:pPr>
        <w:spacing w:after="0"/>
        <w:ind w:right="4"/>
        <w:jc w:val="both"/>
        <w:rPr>
          <w:rFonts w:hint="default" w:ascii="Arial" w:hAnsi="Arial" w:cs="Arial"/>
          <w:i/>
          <w:sz w:val="24"/>
          <w:szCs w:val="24"/>
          <w:lang w:val="en-US"/>
        </w:rPr>
      </w:pPr>
    </w:p>
    <w:p w14:paraId="32B41779">
      <w:pPr>
        <w:spacing w:after="0"/>
        <w:ind w:right="4"/>
        <w:jc w:val="both"/>
        <w:rPr>
          <w:rFonts w:hint="default" w:ascii="Arial" w:hAnsi="Arial" w:cs="Arial"/>
          <w:i/>
          <w:sz w:val="24"/>
          <w:szCs w:val="24"/>
          <w:lang w:val="en-US"/>
        </w:rPr>
      </w:pPr>
    </w:p>
    <w:p w14:paraId="6B5DFBAD">
      <w:pPr>
        <w:spacing w:after="0" w:line="240" w:lineRule="auto"/>
        <w:contextualSpacing/>
        <w:jc w:val="center"/>
        <w:rPr>
          <w:rFonts w:hint="default" w:ascii="Arial" w:hAnsi="Arial" w:cs="Arial"/>
          <w:sz w:val="24"/>
          <w:szCs w:val="24"/>
        </w:rPr>
      </w:pPr>
      <w:r>
        <w:rPr>
          <w:rFonts w:hint="default" w:ascii="Arial" w:hAnsi="Arial" w:cs="Arial"/>
          <w:sz w:val="24"/>
          <w:szCs w:val="24"/>
        </w:rPr>
        <w:t>NILAGDAAN NINA:</w:t>
      </w:r>
    </w:p>
    <w:p w14:paraId="5DAFF63C">
      <w:pPr>
        <w:spacing w:after="0" w:line="240" w:lineRule="auto"/>
        <w:contextualSpacing/>
        <w:jc w:val="center"/>
        <w:rPr>
          <w:rFonts w:hint="default" w:ascii="Arial" w:hAnsi="Arial" w:cs="Arial"/>
          <w:sz w:val="24"/>
          <w:szCs w:val="24"/>
        </w:rPr>
      </w:pPr>
      <w:r>
        <w:rPr>
          <w:rFonts w:hint="default" w:ascii="Arial" w:hAnsi="Arial" w:cs="Arial"/>
          <w:sz w:val="24"/>
          <w:szCs w:val="24"/>
        </w:rPr>
        <w:t>Mga Miyembro ng Sangguniang Barangay</w:t>
      </w:r>
    </w:p>
    <w:p w14:paraId="1BB64CEB">
      <w:pPr>
        <w:spacing w:after="0" w:line="240" w:lineRule="auto"/>
        <w:contextualSpacing/>
        <w:jc w:val="center"/>
        <w:rPr>
          <w:rFonts w:hint="default" w:ascii="Arial" w:hAnsi="Arial" w:cs="Arial"/>
          <w:sz w:val="24"/>
          <w:szCs w:val="24"/>
        </w:rPr>
      </w:pPr>
    </w:p>
    <w:p w14:paraId="5C58667D">
      <w:pPr>
        <w:spacing w:after="0" w:line="360" w:lineRule="auto"/>
        <w:contextualSpacing/>
        <w:rPr>
          <w:rFonts w:hint="default" w:ascii="Arial" w:hAnsi="Arial" w:cs="Arial"/>
          <w:sz w:val="24"/>
          <w:szCs w:val="24"/>
        </w:rPr>
      </w:pPr>
    </w:p>
    <w:p w14:paraId="1C17E73F">
      <w:pPr>
        <w:spacing w:after="0" w:line="360" w:lineRule="auto"/>
        <w:contextualSpacing/>
        <w:rPr>
          <w:rFonts w:hint="default" w:ascii="Arial" w:hAnsi="Arial" w:cs="Arial"/>
          <w:sz w:val="24"/>
          <w:szCs w:val="24"/>
        </w:rPr>
      </w:pPr>
    </w:p>
    <w:p w14:paraId="2C123110">
      <w:pPr>
        <w:spacing w:after="0" w:line="240" w:lineRule="auto"/>
        <w:contextualSpacing/>
        <w:jc w:val="center"/>
        <w:rPr>
          <w:rFonts w:hint="default" w:ascii="Arial" w:hAnsi="Arial" w:cs="Arial"/>
          <w:b/>
          <w:sz w:val="24"/>
          <w:szCs w:val="24"/>
        </w:rPr>
      </w:pPr>
      <w:r>
        <w:rPr>
          <w:rFonts w:hint="default" w:ascii="Arial" w:hAnsi="Arial" w:cs="Arial"/>
          <w:b/>
          <w:sz w:val="24"/>
          <w:szCs w:val="24"/>
        </w:rPr>
        <w:t>IGG. MARIA HAYDEE R. LAVA                     IGG. JOSE MICHAEL P. CARPIO</w:t>
      </w:r>
    </w:p>
    <w:p w14:paraId="73CB6A21">
      <w:pPr>
        <w:spacing w:after="0" w:line="240" w:lineRule="auto"/>
        <w:contextualSpacing/>
        <w:jc w:val="center"/>
        <w:rPr>
          <w:rFonts w:hint="default" w:ascii="Arial" w:hAnsi="Arial" w:cs="Arial"/>
          <w:i/>
          <w:sz w:val="24"/>
          <w:szCs w:val="24"/>
        </w:rPr>
      </w:pPr>
      <w:r>
        <w:rPr>
          <w:rFonts w:hint="default" w:ascii="Arial" w:hAnsi="Arial" w:cs="Arial"/>
          <w:i/>
          <w:sz w:val="24"/>
          <w:szCs w:val="24"/>
        </w:rPr>
        <w:t>Barangay Kagawad                                       Barangay Kagawad</w:t>
      </w:r>
    </w:p>
    <w:p w14:paraId="24E8DA91">
      <w:pPr>
        <w:spacing w:after="0" w:line="240" w:lineRule="auto"/>
        <w:contextualSpacing/>
        <w:jc w:val="center"/>
        <w:rPr>
          <w:rFonts w:hint="default" w:ascii="Arial" w:hAnsi="Arial" w:cs="Arial"/>
          <w:i/>
          <w:sz w:val="24"/>
          <w:szCs w:val="24"/>
        </w:rPr>
      </w:pPr>
    </w:p>
    <w:p w14:paraId="65614CE9">
      <w:pPr>
        <w:spacing w:after="0" w:line="240" w:lineRule="auto"/>
        <w:contextualSpacing/>
        <w:rPr>
          <w:rFonts w:hint="default" w:ascii="Arial" w:hAnsi="Arial" w:cs="Arial"/>
          <w:i/>
          <w:sz w:val="24"/>
          <w:szCs w:val="24"/>
        </w:rPr>
      </w:pPr>
    </w:p>
    <w:p w14:paraId="45A5F4A5">
      <w:pPr>
        <w:spacing w:after="0" w:line="240" w:lineRule="auto"/>
        <w:contextualSpacing/>
        <w:rPr>
          <w:rFonts w:hint="default" w:ascii="Arial" w:hAnsi="Arial" w:cs="Arial"/>
          <w:i/>
          <w:sz w:val="24"/>
          <w:szCs w:val="24"/>
        </w:rPr>
      </w:pPr>
    </w:p>
    <w:p w14:paraId="3F7D5ABA">
      <w:pPr>
        <w:spacing w:after="0" w:line="240" w:lineRule="auto"/>
        <w:contextualSpacing/>
        <w:rPr>
          <w:rFonts w:hint="default" w:ascii="Arial" w:hAnsi="Arial" w:cs="Arial"/>
          <w:i/>
          <w:sz w:val="24"/>
          <w:szCs w:val="24"/>
        </w:rPr>
      </w:pPr>
    </w:p>
    <w:p w14:paraId="7160342F">
      <w:pPr>
        <w:spacing w:after="0" w:line="240" w:lineRule="auto"/>
        <w:contextualSpacing/>
        <w:rPr>
          <w:rFonts w:hint="default" w:ascii="Arial" w:hAnsi="Arial" w:cs="Arial"/>
          <w:b/>
          <w:sz w:val="24"/>
          <w:szCs w:val="24"/>
        </w:rPr>
      </w:pPr>
      <w:r>
        <w:rPr>
          <w:rFonts w:hint="default" w:ascii="Arial" w:hAnsi="Arial" w:cs="Arial"/>
          <w:b/>
          <w:sz w:val="24"/>
          <w:szCs w:val="24"/>
        </w:rPr>
        <w:t xml:space="preserve">  IGG. JESSIE JAMES G. GUEVARRA                  IGG. LARRY C. PIO</w:t>
      </w:r>
    </w:p>
    <w:p w14:paraId="20F4D089">
      <w:pPr>
        <w:spacing w:after="0" w:line="240" w:lineRule="auto"/>
        <w:contextualSpacing/>
        <w:rPr>
          <w:rFonts w:hint="default" w:ascii="Arial" w:hAnsi="Arial" w:cs="Arial"/>
          <w:i/>
          <w:sz w:val="24"/>
          <w:szCs w:val="24"/>
        </w:rPr>
      </w:pPr>
      <w:r>
        <w:rPr>
          <w:rFonts w:hint="default" w:ascii="Arial" w:hAnsi="Arial" w:cs="Arial"/>
          <w:i/>
          <w:sz w:val="24"/>
          <w:szCs w:val="24"/>
        </w:rPr>
        <w:t xml:space="preserve">             Barangay Kagawad                                      Barangay Kagawad</w:t>
      </w:r>
    </w:p>
    <w:p w14:paraId="6DF07F72">
      <w:pPr>
        <w:spacing w:after="0" w:line="240" w:lineRule="auto"/>
        <w:contextualSpacing/>
        <w:rPr>
          <w:rFonts w:hint="default" w:ascii="Arial" w:hAnsi="Arial" w:cs="Arial"/>
          <w:i/>
          <w:sz w:val="24"/>
          <w:szCs w:val="24"/>
        </w:rPr>
      </w:pPr>
    </w:p>
    <w:p w14:paraId="37628129">
      <w:pPr>
        <w:spacing w:after="0" w:line="240" w:lineRule="auto"/>
        <w:contextualSpacing/>
        <w:rPr>
          <w:rFonts w:hint="default" w:ascii="Arial" w:hAnsi="Arial" w:cs="Arial"/>
          <w:i/>
          <w:sz w:val="24"/>
          <w:szCs w:val="24"/>
        </w:rPr>
      </w:pPr>
    </w:p>
    <w:p w14:paraId="7E65CD5D">
      <w:pPr>
        <w:spacing w:after="0" w:line="240" w:lineRule="auto"/>
        <w:contextualSpacing/>
        <w:rPr>
          <w:rFonts w:hint="default" w:ascii="Arial" w:hAnsi="Arial" w:cs="Arial"/>
          <w:i/>
          <w:sz w:val="24"/>
          <w:szCs w:val="24"/>
        </w:rPr>
      </w:pPr>
    </w:p>
    <w:p w14:paraId="4A8F6B2F">
      <w:pPr>
        <w:spacing w:after="0" w:line="240" w:lineRule="auto"/>
        <w:contextualSpacing/>
        <w:rPr>
          <w:rFonts w:hint="default" w:ascii="Arial" w:hAnsi="Arial" w:cs="Arial"/>
          <w:i/>
          <w:sz w:val="24"/>
          <w:szCs w:val="24"/>
        </w:rPr>
      </w:pPr>
    </w:p>
    <w:p w14:paraId="79CB4F11">
      <w:pPr>
        <w:spacing w:after="0" w:line="240" w:lineRule="auto"/>
        <w:contextualSpacing/>
        <w:rPr>
          <w:rFonts w:hint="default" w:ascii="Arial" w:hAnsi="Arial" w:cs="Arial"/>
          <w:b/>
          <w:sz w:val="24"/>
          <w:szCs w:val="24"/>
        </w:rPr>
      </w:pPr>
      <w:r>
        <w:rPr>
          <w:rFonts w:hint="default" w:ascii="Arial" w:hAnsi="Arial" w:cs="Arial"/>
          <w:b/>
          <w:sz w:val="24"/>
          <w:szCs w:val="24"/>
        </w:rPr>
        <w:t>IGG. ANNA THERESA M. CARREON               IGG. JOHN RAFAEL R. MALIXI</w:t>
      </w:r>
    </w:p>
    <w:p w14:paraId="33F1A658">
      <w:pPr>
        <w:spacing w:after="0" w:line="240" w:lineRule="auto"/>
        <w:contextualSpacing/>
        <w:rPr>
          <w:rFonts w:hint="default" w:ascii="Arial" w:hAnsi="Arial" w:cs="Arial"/>
          <w:i/>
          <w:sz w:val="24"/>
          <w:szCs w:val="24"/>
        </w:rPr>
      </w:pPr>
      <w:r>
        <w:rPr>
          <w:rFonts w:hint="default" w:ascii="Arial" w:hAnsi="Arial" w:cs="Arial"/>
          <w:i/>
          <w:sz w:val="24"/>
          <w:szCs w:val="24"/>
        </w:rPr>
        <w:t xml:space="preserve">             Barangay Kagawad                                        Barangay Kagawad</w:t>
      </w:r>
    </w:p>
    <w:p w14:paraId="5C6CC281">
      <w:pPr>
        <w:spacing w:after="0" w:line="240" w:lineRule="auto"/>
        <w:contextualSpacing/>
        <w:rPr>
          <w:rFonts w:hint="default" w:ascii="Arial" w:hAnsi="Arial" w:cs="Arial"/>
          <w:i/>
          <w:sz w:val="24"/>
          <w:szCs w:val="24"/>
        </w:rPr>
      </w:pPr>
    </w:p>
    <w:p w14:paraId="36D2AF44">
      <w:pPr>
        <w:spacing w:after="0" w:line="240" w:lineRule="auto"/>
        <w:contextualSpacing/>
        <w:rPr>
          <w:rFonts w:hint="default" w:ascii="Arial" w:hAnsi="Arial" w:cs="Arial"/>
          <w:i/>
          <w:sz w:val="24"/>
          <w:szCs w:val="24"/>
        </w:rPr>
      </w:pPr>
    </w:p>
    <w:p w14:paraId="621231BB">
      <w:pPr>
        <w:spacing w:after="0" w:line="240" w:lineRule="auto"/>
        <w:contextualSpacing/>
        <w:rPr>
          <w:rFonts w:hint="default" w:ascii="Arial" w:hAnsi="Arial" w:cs="Arial"/>
          <w:i/>
          <w:sz w:val="24"/>
          <w:szCs w:val="24"/>
        </w:rPr>
      </w:pPr>
    </w:p>
    <w:p w14:paraId="0C4FE37C">
      <w:pPr>
        <w:spacing w:after="0" w:line="240" w:lineRule="auto"/>
        <w:contextualSpacing/>
        <w:rPr>
          <w:rFonts w:hint="default" w:ascii="Arial" w:hAnsi="Arial" w:cs="Arial"/>
          <w:i/>
          <w:sz w:val="24"/>
          <w:szCs w:val="24"/>
        </w:rPr>
      </w:pPr>
    </w:p>
    <w:p w14:paraId="596C2B35">
      <w:pPr>
        <w:spacing w:after="0" w:line="240" w:lineRule="auto"/>
        <w:contextualSpacing/>
        <w:rPr>
          <w:rFonts w:hint="default" w:ascii="Arial" w:hAnsi="Arial" w:cs="Arial"/>
          <w:b/>
          <w:sz w:val="24"/>
          <w:szCs w:val="24"/>
        </w:rPr>
      </w:pPr>
      <w:r>
        <w:rPr>
          <w:rFonts w:hint="default" w:ascii="Arial" w:hAnsi="Arial" w:cs="Arial"/>
          <w:b/>
          <w:sz w:val="24"/>
          <w:szCs w:val="24"/>
        </w:rPr>
        <w:t xml:space="preserve">    IGG. JETRO RAY D. SERRANO                  IGG. JAY JEROME SALVADOR</w:t>
      </w:r>
    </w:p>
    <w:p w14:paraId="62F31242">
      <w:pPr>
        <w:spacing w:after="0" w:line="240" w:lineRule="auto"/>
        <w:contextualSpacing/>
        <w:rPr>
          <w:rFonts w:hint="default" w:ascii="Arial" w:hAnsi="Arial" w:cs="Arial"/>
          <w:i/>
          <w:sz w:val="24"/>
          <w:szCs w:val="24"/>
        </w:rPr>
      </w:pPr>
      <w:r>
        <w:rPr>
          <w:rFonts w:hint="default" w:ascii="Arial" w:hAnsi="Arial" w:cs="Arial"/>
          <w:i/>
          <w:sz w:val="24"/>
          <w:szCs w:val="24"/>
        </w:rPr>
        <w:t xml:space="preserve">            Barangay Kagawad                                    SK Chairperson/Ex-Officio</w:t>
      </w:r>
    </w:p>
    <w:p w14:paraId="2E804164">
      <w:pPr>
        <w:spacing w:after="0" w:line="240" w:lineRule="auto"/>
        <w:contextualSpacing/>
        <w:rPr>
          <w:rFonts w:hint="default" w:ascii="Arial" w:hAnsi="Arial" w:cs="Arial"/>
          <w:i/>
          <w:sz w:val="24"/>
          <w:szCs w:val="24"/>
        </w:rPr>
      </w:pPr>
    </w:p>
    <w:p w14:paraId="7D8D39E0">
      <w:pPr>
        <w:spacing w:after="0" w:line="240" w:lineRule="auto"/>
        <w:contextualSpacing/>
        <w:rPr>
          <w:rFonts w:hint="default" w:ascii="Arial" w:hAnsi="Arial" w:cs="Arial"/>
          <w:i/>
          <w:sz w:val="24"/>
          <w:szCs w:val="24"/>
        </w:rPr>
      </w:pPr>
    </w:p>
    <w:p w14:paraId="3A43ECB9">
      <w:pPr>
        <w:spacing w:after="0" w:line="240" w:lineRule="auto"/>
        <w:contextualSpacing/>
        <w:rPr>
          <w:rFonts w:hint="default" w:ascii="Arial" w:hAnsi="Arial" w:cs="Arial"/>
          <w:i/>
          <w:sz w:val="24"/>
          <w:szCs w:val="24"/>
        </w:rPr>
      </w:pPr>
    </w:p>
    <w:p w14:paraId="08420D89">
      <w:pPr>
        <w:spacing w:after="0" w:line="240" w:lineRule="auto"/>
        <w:contextualSpacing/>
        <w:jc w:val="center"/>
        <w:rPr>
          <w:rFonts w:hint="default" w:ascii="Arial" w:hAnsi="Arial" w:cs="Arial"/>
          <w:b/>
          <w:sz w:val="24"/>
          <w:szCs w:val="24"/>
        </w:rPr>
      </w:pPr>
      <w:r>
        <w:rPr>
          <w:rFonts w:hint="default" w:ascii="Arial" w:hAnsi="Arial" w:cs="Arial"/>
          <w:b/>
          <w:sz w:val="24"/>
          <w:szCs w:val="24"/>
        </w:rPr>
        <w:t>PINAGTITIBAY NI:</w:t>
      </w:r>
    </w:p>
    <w:p w14:paraId="454BC7AE">
      <w:pPr>
        <w:spacing w:after="0" w:line="240" w:lineRule="auto"/>
        <w:contextualSpacing/>
        <w:jc w:val="center"/>
        <w:rPr>
          <w:rFonts w:hint="default" w:ascii="Arial" w:hAnsi="Arial" w:cs="Arial"/>
          <w:b/>
          <w:sz w:val="24"/>
          <w:szCs w:val="24"/>
        </w:rPr>
      </w:pPr>
    </w:p>
    <w:p w14:paraId="298FABA6">
      <w:pPr>
        <w:spacing w:after="0" w:line="240" w:lineRule="auto"/>
        <w:contextualSpacing/>
        <w:jc w:val="center"/>
        <w:rPr>
          <w:rFonts w:hint="default" w:ascii="Arial" w:hAnsi="Arial" w:cs="Arial"/>
          <w:b/>
          <w:sz w:val="24"/>
          <w:szCs w:val="24"/>
        </w:rPr>
      </w:pPr>
    </w:p>
    <w:p w14:paraId="67A7E79E">
      <w:pPr>
        <w:spacing w:after="0" w:line="240" w:lineRule="auto"/>
        <w:contextualSpacing/>
        <w:jc w:val="center"/>
        <w:rPr>
          <w:rFonts w:hint="default" w:ascii="Arial" w:hAnsi="Arial" w:cs="Arial"/>
          <w:b/>
          <w:sz w:val="24"/>
          <w:szCs w:val="24"/>
        </w:rPr>
      </w:pPr>
    </w:p>
    <w:p w14:paraId="3E3BC285">
      <w:pPr>
        <w:spacing w:after="0" w:line="240" w:lineRule="auto"/>
        <w:contextualSpacing/>
        <w:jc w:val="center"/>
        <w:rPr>
          <w:rFonts w:hint="default" w:ascii="Arial" w:hAnsi="Arial" w:cs="Arial"/>
          <w:b/>
          <w:sz w:val="24"/>
          <w:szCs w:val="24"/>
        </w:rPr>
      </w:pPr>
      <w:r>
        <w:rPr>
          <w:rFonts w:hint="default" w:ascii="Arial" w:hAnsi="Arial" w:cs="Arial"/>
          <w:b/>
          <w:sz w:val="24"/>
          <w:szCs w:val="24"/>
        </w:rPr>
        <w:t>IGG. MARIA ROSARIO L. GAMBOA</w:t>
      </w:r>
    </w:p>
    <w:p w14:paraId="39D237A3">
      <w:pPr>
        <w:spacing w:after="0" w:line="240" w:lineRule="auto"/>
        <w:contextualSpacing/>
        <w:jc w:val="center"/>
      </w:pPr>
      <w:r>
        <w:rPr>
          <w:rFonts w:hint="default" w:ascii="Arial" w:hAnsi="Arial" w:cs="Arial"/>
          <w:i/>
          <w:sz w:val="24"/>
          <w:szCs w:val="24"/>
        </w:rPr>
        <w:t>Punong Barangay</w:t>
      </w:r>
    </w:p>
    <w:p w14:paraId="08D520CA">
      <w:r>
        <w:rPr>
          <w:rFonts w:hint="default" w:ascii="Arial" w:hAnsi="Arial" w:cs="Arial"/>
          <w:i/>
          <w:sz w:val="24"/>
          <w:szCs w:val="24"/>
          <w:lang w:val="en-US"/>
        </w:rPr>
        <w:drawing>
          <wp:anchor distT="0" distB="0" distL="114300" distR="114300" simplePos="0" relativeHeight="251663360" behindDoc="0" locked="0" layoutInCell="1" allowOverlap="1">
            <wp:simplePos x="0" y="0"/>
            <wp:positionH relativeFrom="column">
              <wp:posOffset>-1118870</wp:posOffset>
            </wp:positionH>
            <wp:positionV relativeFrom="paragraph">
              <wp:posOffset>4017010</wp:posOffset>
            </wp:positionV>
            <wp:extent cx="7715250" cy="590550"/>
            <wp:effectExtent l="0" t="0" r="6350" b="6350"/>
            <wp:wrapSquare wrapText="bothSides"/>
            <wp:docPr id="6" name="Picture 2" descr="brgy. cert long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brgy. cert long (1).png"/>
                    <pic:cNvPicPr>
                      <a:picLocks noChangeAspect="1"/>
                    </pic:cNvPicPr>
                  </pic:nvPicPr>
                  <pic:blipFill>
                    <a:blip r:embed="rId6"/>
                    <a:srcRect t="95231"/>
                    <a:stretch>
                      <a:fillRect/>
                    </a:stretch>
                  </pic:blipFill>
                  <pic:spPr>
                    <a:xfrm>
                      <a:off x="0" y="0"/>
                      <a:ext cx="7715250" cy="590550"/>
                    </a:xfrm>
                    <a:prstGeom prst="rect">
                      <a:avLst/>
                    </a:prstGeom>
                  </pic:spPr>
                </pic:pic>
              </a:graphicData>
            </a:graphic>
          </wp:anchor>
        </w:drawing>
      </w:r>
    </w:p>
    <w:sectPr>
      <w:pgSz w:w="12240" w:h="18720"/>
      <w:pgMar w:top="1440" w:right="1800" w:bottom="1440" w:left="1800" w:header="720" w:footer="720" w:gutter="0"/>
      <w:cols w:space="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5C4E8F"/>
    <w:multiLevelType w:val="singleLevel"/>
    <w:tmpl w:val="BB5C4E8F"/>
    <w:lvl w:ilvl="0" w:tentative="0">
      <w:start w:val="1"/>
      <w:numFmt w:val="lowerLetter"/>
      <w:suff w:val="space"/>
      <w:lvlText w:val="%1."/>
      <w:lvlJc w:val="left"/>
    </w:lvl>
  </w:abstractNum>
  <w:abstractNum w:abstractNumId="1">
    <w:nsid w:val="E6DD228A"/>
    <w:multiLevelType w:val="singleLevel"/>
    <w:tmpl w:val="E6DD228A"/>
    <w:lvl w:ilvl="0" w:tentative="0">
      <w:start w:val="1"/>
      <w:numFmt w:val="decimal"/>
      <w:suff w:val="space"/>
      <w:lvlText w:val="(%1)"/>
      <w:lvlJc w:val="left"/>
    </w:lvl>
  </w:abstractNum>
  <w:abstractNum w:abstractNumId="2">
    <w:nsid w:val="F21E6AB6"/>
    <w:multiLevelType w:val="singleLevel"/>
    <w:tmpl w:val="F21E6AB6"/>
    <w:lvl w:ilvl="0" w:tentative="0">
      <w:start w:val="1"/>
      <w:numFmt w:val="lowerLetter"/>
      <w:suff w:val="space"/>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F865E4"/>
    <w:rsid w:val="2D5473D3"/>
    <w:rsid w:val="6FF865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PH" w:eastAsia="en-US"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4">
    <w:name w:val="No Spacing"/>
    <w:qFormat/>
    <w:uiPriority w:val="0"/>
    <w:pPr>
      <w:spacing w:after="0" w:line="240" w:lineRule="auto"/>
    </w:pPr>
    <w:rPr>
      <w:rFonts w:asciiTheme="minorHAnsi" w:hAnsiTheme="minorHAnsi" w:eastAsiaTheme="minorEastAsia" w:cstheme="minorBidi"/>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1227</Words>
  <Characters>6969</Characters>
  <Lines>0</Lines>
  <Paragraphs>0</Paragraphs>
  <TotalTime>1003</TotalTime>
  <ScaleCrop>false</ScaleCrop>
  <LinksUpToDate>false</LinksUpToDate>
  <CharactersWithSpaces>8399</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2026-01-07T17:02:00Z</dcterms:created>
  <dc:creator>Jayjerome Salvador</dc:creator>
  <cp:lastModifiedBy>HP ENVY</cp:lastModifiedBy>
  <dcterms:modified xsi:type="dcterms:W3CDTF">2026-03-26T11:22:28Z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ICV">
    <vt:lpwstr>085CD7EA3BC34BEDBBD3521604CE11E8_11</vt:lpwstr>
  </property>
  <property fmtid="{D5CDD505-2E9C-101B-9397-08002B2CF9AE}" pid="4" name="KSOTemplateDocerSaveRecord">
    <vt:lpwstr>eyJoZGlkIjoiMWJmYmVhMGQ2YWQwOTc0ZDFkYmVkZTE0NzFkNThlYzIiLCJ1c2VySWQiOiI4ODEzMzUyNjA3ODM4In0=</vt:lpwstr>
  </property>
</Properties>
</file>